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281" w:rsidRDefault="000E4930">
      <w:r>
        <w:t>AREA L</w:t>
      </w:r>
    </w:p>
    <w:p w:rsidR="000E4930" w:rsidRDefault="000E4930"/>
    <w:p w:rsidR="000E4930" w:rsidRDefault="006018B1">
      <w:r>
        <w:rPr>
          <w:noProof/>
          <w:lang w:val="en-US"/>
        </w:rPr>
        <w:drawing>
          <wp:inline distT="0" distB="0" distL="0" distR="0">
            <wp:extent cx="5270500" cy="30493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0" cy="3049361"/>
                    </a:xfrm>
                    <a:prstGeom prst="rect">
                      <a:avLst/>
                    </a:prstGeom>
                    <a:noFill/>
                    <a:ln>
                      <a:noFill/>
                    </a:ln>
                  </pic:spPr>
                </pic:pic>
              </a:graphicData>
            </a:graphic>
          </wp:inline>
        </w:drawing>
      </w:r>
    </w:p>
    <w:p w:rsidR="000E4930" w:rsidRDefault="006018B1">
      <w:pPr>
        <w:rPr>
          <w:noProof/>
        </w:rPr>
      </w:pPr>
      <w:r>
        <w:t>The red function</w:t>
      </w:r>
      <w:r w:rsidR="000E4930">
        <w:t xml:space="preserve"> is </w:t>
      </w:r>
      <m:oMath>
        <m:r>
          <w:rPr>
            <w:rFonts w:ascii="Cambria Math" w:hAnsi="Cambria Math"/>
          </w:rPr>
          <m:t>y=</m:t>
        </m:r>
        <w:proofErr w:type="gramStart"/>
        <m:r>
          <w:rPr>
            <w:rFonts w:ascii="Cambria Math" w:hAnsi="Cambria Math"/>
          </w:rPr>
          <m:t>f(</m:t>
        </m:r>
        <w:proofErr w:type="gramEnd"/>
        <m:r>
          <w:rPr>
            <w:rFonts w:ascii="Cambria Math" w:hAnsi="Cambria Math"/>
          </w:rPr>
          <m:t>x)</m:t>
        </m:r>
      </m:oMath>
      <w:r>
        <w:rPr>
          <w:noProof/>
        </w:rPr>
        <w:t>, the green function</w:t>
      </w:r>
      <w:r w:rsidR="000E4930">
        <w:rPr>
          <w:noProof/>
        </w:rPr>
        <w:t xml:space="preserve"> is its inverse </w:t>
      </w:r>
      <m:oMath>
        <m:r>
          <w:rPr>
            <w:rFonts w:ascii="Cambria Math" w:hAnsi="Cambria Math"/>
            <w:noProof/>
          </w:rPr>
          <m:t>y=</m:t>
        </m:r>
        <m:sSup>
          <m:sSupPr>
            <m:ctrlPr>
              <w:rPr>
                <w:rFonts w:ascii="Cambria Math" w:hAnsi="Cambria Math"/>
                <w:i/>
                <w:noProof/>
              </w:rPr>
            </m:ctrlPr>
          </m:sSupPr>
          <m:e>
            <m:r>
              <w:rPr>
                <w:rFonts w:ascii="Cambria Math" w:hAnsi="Cambria Math"/>
                <w:noProof/>
              </w:rPr>
              <m:t>f</m:t>
            </m:r>
          </m:e>
          <m:sup>
            <m:r>
              <w:rPr>
                <w:rFonts w:ascii="Cambria Math" w:hAnsi="Cambria Math"/>
                <w:noProof/>
              </w:rPr>
              <m:t>-1</m:t>
            </m:r>
          </m:sup>
        </m:sSup>
        <m:r>
          <w:rPr>
            <w:rFonts w:ascii="Cambria Math" w:hAnsi="Cambria Math"/>
            <w:noProof/>
          </w:rPr>
          <m:t>(x)</m:t>
        </m:r>
      </m:oMath>
      <w:r w:rsidR="000E4930">
        <w:rPr>
          <w:noProof/>
        </w:rPr>
        <w:t xml:space="preserve"> which is the reflection of </w:t>
      </w:r>
      <m:oMath>
        <m:r>
          <w:rPr>
            <w:rFonts w:ascii="Cambria Math" w:hAnsi="Cambria Math"/>
            <w:noProof/>
          </w:rPr>
          <m:t>y=f(x)</m:t>
        </m:r>
      </m:oMath>
      <w:r w:rsidR="000E4930">
        <w:rPr>
          <w:noProof/>
        </w:rPr>
        <w:t xml:space="preserve"> in the line </w:t>
      </w:r>
      <m:oMath>
        <m:r>
          <w:rPr>
            <w:rFonts w:ascii="Cambria Math" w:hAnsi="Cambria Math"/>
            <w:noProof/>
          </w:rPr>
          <m:t>y=x</m:t>
        </m:r>
      </m:oMath>
      <w:r w:rsidR="000E4930">
        <w:rPr>
          <w:noProof/>
        </w:rPr>
        <w:t>. Th</w:t>
      </w:r>
      <w:r>
        <w:rPr>
          <w:noProof/>
        </w:rPr>
        <w:t>e blue area under the green function</w:t>
      </w:r>
      <w:r w:rsidR="000E4930">
        <w:rPr>
          <w:noProof/>
        </w:rPr>
        <w:t xml:space="preserve"> represents </w:t>
      </w:r>
      <m:oMath>
        <m:nary>
          <m:naryPr>
            <m:limLoc m:val="subSup"/>
            <m:ctrlPr>
              <w:rPr>
                <w:rFonts w:ascii="Cambria Math" w:hAnsi="Cambria Math"/>
                <w:i/>
                <w:noProof/>
              </w:rPr>
            </m:ctrlPr>
          </m:naryPr>
          <m:sub>
            <m:r>
              <w:rPr>
                <w:rFonts w:ascii="Cambria Math" w:hAnsi="Cambria Math"/>
                <w:noProof/>
              </w:rPr>
              <m:t>f(a)</m:t>
            </m:r>
          </m:sub>
          <m:sup>
            <m:r>
              <w:rPr>
                <w:rFonts w:ascii="Cambria Math" w:hAnsi="Cambria Math"/>
                <w:noProof/>
              </w:rPr>
              <m:t>f(b)</m:t>
            </m:r>
          </m:sup>
          <m:e>
            <m:sSup>
              <m:sSupPr>
                <m:ctrlPr>
                  <w:rPr>
                    <w:rFonts w:ascii="Cambria Math" w:hAnsi="Cambria Math"/>
                    <w:i/>
                    <w:noProof/>
                  </w:rPr>
                </m:ctrlPr>
              </m:sSupPr>
              <m:e>
                <m:r>
                  <w:rPr>
                    <w:rFonts w:ascii="Cambria Math" w:hAnsi="Cambria Math"/>
                    <w:noProof/>
                  </w:rPr>
                  <m:t>f</m:t>
                </m:r>
              </m:e>
              <m:sup>
                <m:r>
                  <w:rPr>
                    <w:rFonts w:ascii="Cambria Math" w:hAnsi="Cambria Math"/>
                    <w:noProof/>
                  </w:rPr>
                  <m:t>-1</m:t>
                </m:r>
              </m:sup>
            </m:sSup>
            <m:d>
              <m:dPr>
                <m:ctrlPr>
                  <w:rPr>
                    <w:rFonts w:ascii="Cambria Math" w:hAnsi="Cambria Math"/>
                    <w:i/>
                    <w:noProof/>
                  </w:rPr>
                </m:ctrlPr>
              </m:dPr>
              <m:e>
                <m:r>
                  <w:rPr>
                    <w:rFonts w:ascii="Cambria Math" w:hAnsi="Cambria Math"/>
                    <w:noProof/>
                  </w:rPr>
                  <m:t>x</m:t>
                </m:r>
              </m:e>
            </m:d>
            <m:r>
              <w:rPr>
                <w:rFonts w:ascii="Cambria Math" w:hAnsi="Cambria Math"/>
                <w:noProof/>
              </w:rPr>
              <m:t xml:space="preserve"> dx</m:t>
            </m:r>
          </m:e>
        </m:nary>
      </m:oMath>
      <w:r w:rsidR="000E4930">
        <w:rPr>
          <w:noProof/>
        </w:rPr>
        <w:t xml:space="preserve">. The blue area between the </w:t>
      </w:r>
      <w:r w:rsidR="007D27D1">
        <w:rPr>
          <w:noProof/>
        </w:rPr>
        <w:t>red function</w:t>
      </w:r>
      <w:bookmarkStart w:id="0" w:name="_GoBack"/>
      <w:bookmarkEnd w:id="0"/>
      <w:r w:rsidR="000E4930">
        <w:rPr>
          <w:noProof/>
        </w:rPr>
        <w:t xml:space="preserve"> and the </w:t>
      </w:r>
      <m:oMath>
        <m:r>
          <w:rPr>
            <w:rFonts w:ascii="Cambria Math" w:hAnsi="Cambria Math"/>
            <w:noProof/>
          </w:rPr>
          <m:t>y</m:t>
        </m:r>
      </m:oMath>
      <w:r w:rsidR="000E4930">
        <w:rPr>
          <w:noProof/>
        </w:rPr>
        <w:t xml:space="preserve"> axis represents </w:t>
      </w:r>
      <m:oMath>
        <m:nary>
          <m:naryPr>
            <m:limLoc m:val="subSup"/>
            <m:ctrlPr>
              <w:rPr>
                <w:rFonts w:ascii="Cambria Math" w:hAnsi="Cambria Math"/>
                <w:i/>
                <w:noProof/>
              </w:rPr>
            </m:ctrlPr>
          </m:naryPr>
          <m:sub>
            <m:r>
              <w:rPr>
                <w:rFonts w:ascii="Cambria Math" w:hAnsi="Cambria Math"/>
                <w:noProof/>
              </w:rPr>
              <m:t>f(a)</m:t>
            </m:r>
          </m:sub>
          <m:sup>
            <m:r>
              <w:rPr>
                <w:rFonts w:ascii="Cambria Math" w:hAnsi="Cambria Math"/>
                <w:noProof/>
              </w:rPr>
              <m:t>f(b)</m:t>
            </m:r>
          </m:sup>
          <m:e>
            <m:sSup>
              <m:sSupPr>
                <m:ctrlPr>
                  <w:rPr>
                    <w:rFonts w:ascii="Cambria Math" w:hAnsi="Cambria Math"/>
                    <w:i/>
                    <w:noProof/>
                  </w:rPr>
                </m:ctrlPr>
              </m:sSupPr>
              <m:e>
                <m:r>
                  <w:rPr>
                    <w:rFonts w:ascii="Cambria Math" w:hAnsi="Cambria Math"/>
                    <w:noProof/>
                  </w:rPr>
                  <m:t>f</m:t>
                </m:r>
              </m:e>
              <m:sup>
                <m:r>
                  <w:rPr>
                    <w:rFonts w:ascii="Cambria Math" w:hAnsi="Cambria Math"/>
                    <w:noProof/>
                  </w:rPr>
                  <m:t>-1</m:t>
                </m:r>
              </m:sup>
            </m:sSup>
            <m:d>
              <m:dPr>
                <m:ctrlPr>
                  <w:rPr>
                    <w:rFonts w:ascii="Cambria Math" w:hAnsi="Cambria Math"/>
                    <w:i/>
                    <w:noProof/>
                  </w:rPr>
                </m:ctrlPr>
              </m:dPr>
              <m:e>
                <m:r>
                  <w:rPr>
                    <w:rFonts w:ascii="Cambria Math" w:hAnsi="Cambria Math"/>
                    <w:noProof/>
                  </w:rPr>
                  <m:t>x</m:t>
                </m:r>
              </m:e>
            </m:d>
            <m:r>
              <w:rPr>
                <w:rFonts w:ascii="Cambria Math" w:hAnsi="Cambria Math"/>
                <w:noProof/>
              </w:rPr>
              <m:t xml:space="preserve"> dx</m:t>
            </m:r>
          </m:e>
        </m:nary>
      </m:oMath>
      <w:r w:rsidR="000E4930">
        <w:rPr>
          <w:noProof/>
        </w:rPr>
        <w:t xml:space="preserve"> but reflected in the line </w:t>
      </w:r>
      <m:oMath>
        <m:r>
          <w:rPr>
            <w:rFonts w:ascii="Cambria Math" w:hAnsi="Cambria Math"/>
            <w:noProof/>
          </w:rPr>
          <m:t>y=x</m:t>
        </m:r>
      </m:oMath>
      <w:r>
        <w:rPr>
          <w:noProof/>
        </w:rPr>
        <w:t>. The green</w:t>
      </w:r>
      <w:r w:rsidR="000E4930">
        <w:rPr>
          <w:noProof/>
        </w:rPr>
        <w:t xml:space="preserve"> area represents </w:t>
      </w:r>
      <m:oMath>
        <m:nary>
          <m:naryPr>
            <m:limLoc m:val="subSup"/>
            <m:ctrlPr>
              <w:rPr>
                <w:rFonts w:ascii="Cambria Math" w:hAnsi="Cambria Math"/>
                <w:i/>
                <w:noProof/>
              </w:rPr>
            </m:ctrlPr>
          </m:naryPr>
          <m:sub>
            <m:r>
              <w:rPr>
                <w:rFonts w:ascii="Cambria Math" w:hAnsi="Cambria Math"/>
                <w:noProof/>
              </w:rPr>
              <m:t>a</m:t>
            </m:r>
          </m:sub>
          <m:sup>
            <m:r>
              <w:rPr>
                <w:rFonts w:ascii="Cambria Math" w:hAnsi="Cambria Math"/>
                <w:noProof/>
              </w:rPr>
              <m:t>b</m:t>
            </m:r>
          </m:sup>
          <m:e>
            <m:r>
              <w:rPr>
                <w:rFonts w:ascii="Cambria Math" w:hAnsi="Cambria Math"/>
                <w:noProof/>
              </w:rPr>
              <m:t>f(x)</m:t>
            </m:r>
          </m:e>
        </m:nary>
        <m:r>
          <w:rPr>
            <w:rFonts w:ascii="Cambria Math" w:hAnsi="Cambria Math"/>
            <w:noProof/>
          </w:rPr>
          <m:t>dx</m:t>
        </m:r>
      </m:oMath>
      <w:r w:rsidR="000E4930">
        <w:rPr>
          <w:noProof/>
        </w:rPr>
        <w:t>.</w:t>
      </w:r>
      <w:r>
        <w:rPr>
          <w:noProof/>
        </w:rPr>
        <w:t xml:space="preserve"> </w:t>
      </w:r>
      <m:oMath>
        <m:nary>
          <m:naryPr>
            <m:limLoc m:val="subSup"/>
            <m:ctrlPr>
              <w:rPr>
                <w:rFonts w:ascii="Cambria Math" w:hAnsi="Cambria Math"/>
                <w:i/>
                <w:noProof/>
              </w:rPr>
            </m:ctrlPr>
          </m:naryPr>
          <m:sub>
            <m:r>
              <w:rPr>
                <w:rFonts w:ascii="Cambria Math" w:hAnsi="Cambria Math"/>
                <w:noProof/>
              </w:rPr>
              <m:t>a</m:t>
            </m:r>
          </m:sub>
          <m:sup>
            <m:r>
              <w:rPr>
                <w:rFonts w:ascii="Cambria Math" w:hAnsi="Cambria Math"/>
                <w:noProof/>
              </w:rPr>
              <m:t>b</m:t>
            </m:r>
          </m:sup>
          <m:e>
            <m:r>
              <w:rPr>
                <w:rFonts w:ascii="Cambria Math" w:hAnsi="Cambria Math"/>
                <w:noProof/>
              </w:rPr>
              <m:t>f(x)</m:t>
            </m:r>
          </m:e>
        </m:nary>
        <m:r>
          <w:rPr>
            <w:rFonts w:ascii="Cambria Math" w:hAnsi="Cambria Math"/>
            <w:noProof/>
          </w:rPr>
          <m:t>dx+</m:t>
        </m:r>
        <m:nary>
          <m:naryPr>
            <m:limLoc m:val="subSup"/>
            <m:ctrlPr>
              <w:rPr>
                <w:rFonts w:ascii="Cambria Math" w:hAnsi="Cambria Math"/>
                <w:i/>
                <w:noProof/>
              </w:rPr>
            </m:ctrlPr>
          </m:naryPr>
          <m:sub>
            <m:r>
              <w:rPr>
                <w:rFonts w:ascii="Cambria Math" w:hAnsi="Cambria Math"/>
                <w:noProof/>
              </w:rPr>
              <m:t>f(a)</m:t>
            </m:r>
          </m:sub>
          <m:sup>
            <m:r>
              <w:rPr>
                <w:rFonts w:ascii="Cambria Math" w:hAnsi="Cambria Math"/>
                <w:noProof/>
              </w:rPr>
              <m:t>f(b)</m:t>
            </m:r>
          </m:sup>
          <m:e>
            <m:sSup>
              <m:sSupPr>
                <m:ctrlPr>
                  <w:rPr>
                    <w:rFonts w:ascii="Cambria Math" w:hAnsi="Cambria Math"/>
                    <w:i/>
                    <w:noProof/>
                  </w:rPr>
                </m:ctrlPr>
              </m:sSupPr>
              <m:e>
                <m:r>
                  <w:rPr>
                    <w:rFonts w:ascii="Cambria Math" w:hAnsi="Cambria Math"/>
                    <w:noProof/>
                  </w:rPr>
                  <m:t>f</m:t>
                </m:r>
              </m:e>
              <m:sup>
                <m:r>
                  <w:rPr>
                    <w:rFonts w:ascii="Cambria Math" w:hAnsi="Cambria Math"/>
                    <w:noProof/>
                  </w:rPr>
                  <m:t>-1</m:t>
                </m:r>
              </m:sup>
            </m:sSup>
            <m:r>
              <w:rPr>
                <w:rFonts w:ascii="Cambria Math" w:hAnsi="Cambria Math"/>
                <w:noProof/>
              </w:rPr>
              <m:t>(x)</m:t>
            </m:r>
          </m:e>
        </m:nary>
        <m:r>
          <w:rPr>
            <w:rFonts w:ascii="Cambria Math" w:hAnsi="Cambria Math"/>
            <w:noProof/>
          </w:rPr>
          <m:t>dx</m:t>
        </m:r>
      </m:oMath>
      <w:r>
        <w:rPr>
          <w:noProof/>
        </w:rPr>
        <w:t xml:space="preserve"> is represented by the sum of the green area and one of the blue areas. We can prove the result if we use the blue area between the red line and the </w:t>
      </w:r>
      <m:oMath>
        <m:r>
          <w:rPr>
            <w:rFonts w:ascii="Cambria Math" w:hAnsi="Cambria Math"/>
            <w:noProof/>
          </w:rPr>
          <m:t>y</m:t>
        </m:r>
      </m:oMath>
      <w:r>
        <w:rPr>
          <w:noProof/>
        </w:rPr>
        <w:t xml:space="preserve"> axis.</w:t>
      </w:r>
    </w:p>
    <w:p w:rsidR="0043171E" w:rsidRDefault="0043171E">
      <w:pPr>
        <w:rPr>
          <w:noProof/>
        </w:rPr>
      </w:pPr>
    </w:p>
    <w:p w:rsidR="0043171E" w:rsidRDefault="0043171E">
      <w:pPr>
        <w:rPr>
          <w:noProof/>
        </w:rPr>
      </w:pPr>
      <w:r>
        <w:rPr>
          <w:noProof/>
        </w:rPr>
        <w:t xml:space="preserve">As we can see, the area represented by </w:t>
      </w:r>
      <m:oMath>
        <m:nary>
          <m:naryPr>
            <m:limLoc m:val="subSup"/>
            <m:ctrlPr>
              <w:rPr>
                <w:rFonts w:ascii="Cambria Math" w:hAnsi="Cambria Math"/>
                <w:i/>
                <w:noProof/>
              </w:rPr>
            </m:ctrlPr>
          </m:naryPr>
          <m:sub>
            <m:r>
              <w:rPr>
                <w:rFonts w:ascii="Cambria Math" w:hAnsi="Cambria Math"/>
                <w:noProof/>
              </w:rPr>
              <m:t>a</m:t>
            </m:r>
          </m:sub>
          <m:sup>
            <m:r>
              <w:rPr>
                <w:rFonts w:ascii="Cambria Math" w:hAnsi="Cambria Math"/>
                <w:noProof/>
              </w:rPr>
              <m:t>b</m:t>
            </m:r>
          </m:sup>
          <m:e>
            <m:r>
              <w:rPr>
                <w:rFonts w:ascii="Cambria Math" w:hAnsi="Cambria Math"/>
                <w:noProof/>
              </w:rPr>
              <m:t>f(x)</m:t>
            </m:r>
          </m:e>
        </m:nary>
        <m:r>
          <w:rPr>
            <w:rFonts w:ascii="Cambria Math" w:hAnsi="Cambria Math"/>
            <w:noProof/>
          </w:rPr>
          <m:t>dx+</m:t>
        </m:r>
        <m:nary>
          <m:naryPr>
            <m:limLoc m:val="subSup"/>
            <m:ctrlPr>
              <w:rPr>
                <w:rFonts w:ascii="Cambria Math" w:hAnsi="Cambria Math"/>
                <w:i/>
                <w:noProof/>
              </w:rPr>
            </m:ctrlPr>
          </m:naryPr>
          <m:sub>
            <m:r>
              <w:rPr>
                <w:rFonts w:ascii="Cambria Math" w:hAnsi="Cambria Math"/>
                <w:noProof/>
              </w:rPr>
              <m:t>f(a)</m:t>
            </m:r>
          </m:sub>
          <m:sup>
            <m:r>
              <w:rPr>
                <w:rFonts w:ascii="Cambria Math" w:hAnsi="Cambria Math"/>
                <w:noProof/>
              </w:rPr>
              <m:t>f(b)</m:t>
            </m:r>
          </m:sup>
          <m:e>
            <m:sSup>
              <m:sSupPr>
                <m:ctrlPr>
                  <w:rPr>
                    <w:rFonts w:ascii="Cambria Math" w:hAnsi="Cambria Math"/>
                    <w:i/>
                    <w:noProof/>
                  </w:rPr>
                </m:ctrlPr>
              </m:sSupPr>
              <m:e>
                <m:r>
                  <w:rPr>
                    <w:rFonts w:ascii="Cambria Math" w:hAnsi="Cambria Math"/>
                    <w:noProof/>
                  </w:rPr>
                  <m:t>f</m:t>
                </m:r>
              </m:e>
              <m:sup>
                <m:r>
                  <w:rPr>
                    <w:rFonts w:ascii="Cambria Math" w:hAnsi="Cambria Math"/>
                    <w:noProof/>
                  </w:rPr>
                  <m:t>-1</m:t>
                </m:r>
              </m:sup>
            </m:sSup>
            <m:r>
              <w:rPr>
                <w:rFonts w:ascii="Cambria Math" w:hAnsi="Cambria Math"/>
                <w:noProof/>
              </w:rPr>
              <m:t>(x)</m:t>
            </m:r>
          </m:e>
        </m:nary>
        <m:r>
          <w:rPr>
            <w:rFonts w:ascii="Cambria Math" w:hAnsi="Cambria Math"/>
            <w:noProof/>
          </w:rPr>
          <m:t>dx</m:t>
        </m:r>
      </m:oMath>
      <w:r>
        <w:rPr>
          <w:noProof/>
        </w:rPr>
        <w:t xml:space="preserve"> is made up of three rectangles, and the total area of the shape is</w:t>
      </w:r>
    </w:p>
    <w:p w:rsidR="0043171E" w:rsidRDefault="0043171E">
      <w:pPr>
        <w:rPr>
          <w:noProof/>
        </w:rPr>
      </w:pPr>
    </w:p>
    <w:p w:rsidR="0043171E" w:rsidRPr="0043171E" w:rsidRDefault="0043171E">
      <m:oMathPara>
        <m:oMath>
          <m:r>
            <w:rPr>
              <w:rFonts w:ascii="Cambria Math" w:hAnsi="Cambria Math"/>
            </w:rPr>
            <m:t>a</m:t>
          </m:r>
          <m:d>
            <m:dPr>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b</m:t>
                  </m:r>
                </m:e>
              </m:d>
              <m:r>
                <w:rPr>
                  <w:rFonts w:ascii="Cambria Math" w:hAnsi="Cambria Math"/>
                </w:rPr>
                <m:t>-f</m:t>
              </m:r>
              <m:d>
                <m:dPr>
                  <m:ctrlPr>
                    <w:rPr>
                      <w:rFonts w:ascii="Cambria Math" w:hAnsi="Cambria Math"/>
                      <w:i/>
                    </w:rPr>
                  </m:ctrlPr>
                </m:dPr>
                <m:e>
                  <m:r>
                    <w:rPr>
                      <w:rFonts w:ascii="Cambria Math" w:hAnsi="Cambria Math"/>
                    </w:rPr>
                    <m:t>a</m:t>
                  </m:r>
                </m:e>
              </m:d>
            </m:e>
          </m:d>
          <m:r>
            <w:rPr>
              <w:rFonts w:ascii="Cambria Math" w:hAnsi="Cambria Math"/>
            </w:rPr>
            <m:t>+</m:t>
          </m:r>
          <m:d>
            <m:dPr>
              <m:ctrlPr>
                <w:rPr>
                  <w:rFonts w:ascii="Cambria Math" w:hAnsi="Cambria Math"/>
                  <w:i/>
                </w:rPr>
              </m:ctrlPr>
            </m:dPr>
            <m:e>
              <m:r>
                <w:rPr>
                  <w:rFonts w:ascii="Cambria Math" w:hAnsi="Cambria Math"/>
                </w:rPr>
                <m:t>b-a</m:t>
              </m:r>
            </m:e>
          </m:d>
          <m:d>
            <m:dPr>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b</m:t>
                  </m:r>
                </m:e>
              </m:d>
              <m:r>
                <w:rPr>
                  <w:rFonts w:ascii="Cambria Math" w:hAnsi="Cambria Math"/>
                </w:rPr>
                <m:t>-f</m:t>
              </m:r>
              <m:d>
                <m:dPr>
                  <m:ctrlPr>
                    <w:rPr>
                      <w:rFonts w:ascii="Cambria Math" w:hAnsi="Cambria Math"/>
                      <w:i/>
                    </w:rPr>
                  </m:ctrlPr>
                </m:dPr>
                <m:e>
                  <m:r>
                    <w:rPr>
                      <w:rFonts w:ascii="Cambria Math" w:hAnsi="Cambria Math"/>
                    </w:rPr>
                    <m:t>a</m:t>
                  </m:r>
                </m:e>
              </m:d>
            </m:e>
          </m:d>
          <m:r>
            <w:rPr>
              <w:rFonts w:ascii="Cambria Math" w:hAnsi="Cambria Math"/>
            </w:rPr>
            <m:t>+f(a)(b-a)</m:t>
          </m:r>
        </m:oMath>
      </m:oMathPara>
    </w:p>
    <w:p w:rsidR="0043171E" w:rsidRDefault="0043171E"/>
    <w:p w:rsidR="0043171E" w:rsidRDefault="0043171E">
      <w:r>
        <w:t xml:space="preserve">Which simplifies to </w:t>
      </w:r>
      <m:oMath>
        <m:r>
          <w:rPr>
            <w:rFonts w:ascii="Cambria Math" w:hAnsi="Cambria Math"/>
          </w:rPr>
          <m:t>bf</m:t>
        </m:r>
        <m:d>
          <m:dPr>
            <m:ctrlPr>
              <w:rPr>
                <w:rFonts w:ascii="Cambria Math" w:hAnsi="Cambria Math"/>
                <w:i/>
              </w:rPr>
            </m:ctrlPr>
          </m:dPr>
          <m:e>
            <m:r>
              <w:rPr>
                <w:rFonts w:ascii="Cambria Math" w:hAnsi="Cambria Math"/>
              </w:rPr>
              <m:t>b</m:t>
            </m:r>
          </m:e>
        </m:d>
        <w:proofErr w:type="gramStart"/>
        <m:r>
          <w:rPr>
            <w:rFonts w:ascii="Cambria Math" w:hAnsi="Cambria Math"/>
          </w:rPr>
          <m:t>-af(</m:t>
        </m:r>
        <w:proofErr w:type="gramEnd"/>
        <m:r>
          <w:rPr>
            <w:rFonts w:ascii="Cambria Math" w:hAnsi="Cambria Math"/>
          </w:rPr>
          <m:t>a)</m:t>
        </m:r>
      </m:oMath>
      <w:r>
        <w:t>.</w:t>
      </w:r>
    </w:p>
    <w:p w:rsidR="007D27D1" w:rsidRDefault="007D27D1"/>
    <w:p w:rsidR="007D27D1" w:rsidRDefault="007D27D1">
      <w:r>
        <w:t xml:space="preserve">A nice example of using this property is to evaluate the integral </w:t>
      </w:r>
      <m:oMath>
        <m:nary>
          <m:naryPr>
            <m:limLoc m:val="subSup"/>
            <m:ctrlPr>
              <w:rPr>
                <w:rFonts w:ascii="Cambria Math" w:hAnsi="Cambria Math"/>
                <w:i/>
              </w:rPr>
            </m:ctrlPr>
          </m:naryPr>
          <m:sub>
            <m:r>
              <w:rPr>
                <w:rFonts w:ascii="Cambria Math" w:hAnsi="Cambria Math"/>
              </w:rPr>
              <m:t>0</m:t>
            </m:r>
          </m:sub>
          <m:sup>
            <m:r>
              <w:rPr>
                <w:rFonts w:ascii="Cambria Math" w:hAnsi="Cambria Math"/>
              </w:rPr>
              <m:t>1</m:t>
            </m:r>
          </m:sup>
          <m:e>
            <m:func>
              <m:funcPr>
                <m:ctrlPr>
                  <w:rPr>
                    <w:rFonts w:ascii="Cambria Math" w:hAnsi="Cambria Math"/>
                    <w:i/>
                  </w:rPr>
                </m:ctrlPr>
              </m:funcPr>
              <m:fName>
                <m:r>
                  <m:rPr>
                    <m:sty m:val="p"/>
                  </m:rPr>
                  <w:rPr>
                    <w:rFonts w:ascii="Cambria Math" w:hAnsi="Cambria Math"/>
                  </w:rPr>
                  <m:t>ln</m:t>
                </m:r>
              </m:fName>
              <m:e>
                <m:r>
                  <w:rPr>
                    <w:rFonts w:ascii="Cambria Math" w:hAnsi="Cambria Math"/>
                  </w:rPr>
                  <m:t>x</m:t>
                </m:r>
              </m:e>
            </m:func>
            <m:r>
              <w:rPr>
                <w:rFonts w:ascii="Cambria Math" w:hAnsi="Cambria Math"/>
              </w:rPr>
              <m:t>dx</m:t>
            </m:r>
          </m:e>
        </m:nary>
      </m:oMath>
    </w:p>
    <w:p w:rsidR="007D27D1" w:rsidRDefault="007D27D1"/>
    <w:p w:rsidR="007D27D1" w:rsidRPr="007D27D1" w:rsidRDefault="007D27D1">
      <m:oMathPara>
        <m:oMath>
          <m:nary>
            <m:naryPr>
              <m:limLoc m:val="undOvr"/>
              <m:ctrlPr>
                <w:rPr>
                  <w:rFonts w:ascii="Cambria Math" w:hAnsi="Cambria Math"/>
                  <w:i/>
                </w:rPr>
              </m:ctrlPr>
            </m:naryPr>
            <m:sub>
              <m:r>
                <w:rPr>
                  <w:rFonts w:ascii="Cambria Math" w:hAnsi="Cambria Math"/>
                </w:rPr>
                <m:t>0</m:t>
              </m:r>
            </m:sub>
            <m:sup>
              <m:r>
                <w:rPr>
                  <w:rFonts w:ascii="Cambria Math" w:hAnsi="Cambria Math"/>
                </w:rPr>
                <m:t>1</m:t>
              </m:r>
            </m:sup>
            <m:e>
              <m:func>
                <m:funcPr>
                  <m:ctrlPr>
                    <w:rPr>
                      <w:rFonts w:ascii="Cambria Math" w:hAnsi="Cambria Math"/>
                      <w:i/>
                    </w:rPr>
                  </m:ctrlPr>
                </m:funcPr>
                <m:fName>
                  <m:r>
                    <m:rPr>
                      <m:sty m:val="p"/>
                    </m:rPr>
                    <w:rPr>
                      <w:rFonts w:ascii="Cambria Math" w:hAnsi="Cambria Math"/>
                    </w:rPr>
                    <m:t>ln</m:t>
                  </m:r>
                </m:fName>
                <m:e>
                  <m:r>
                    <w:rPr>
                      <w:rFonts w:ascii="Cambria Math" w:hAnsi="Cambria Math"/>
                    </w:rPr>
                    <m:t>x</m:t>
                  </m:r>
                </m:e>
              </m:func>
              <m:r>
                <w:rPr>
                  <w:rFonts w:ascii="Cambria Math" w:hAnsi="Cambria Math"/>
                </w:rPr>
                <m:t>dx</m:t>
              </m:r>
            </m:e>
          </m:nary>
          <m:r>
            <w:rPr>
              <w:rFonts w:ascii="Cambria Math" w:hAnsi="Cambria Math"/>
            </w:rPr>
            <m:t>=-</m:t>
          </m:r>
          <m:nary>
            <m:naryPr>
              <m:limLoc m:val="subSup"/>
              <m:ctrlPr>
                <w:rPr>
                  <w:rFonts w:ascii="Cambria Math" w:hAnsi="Cambria Math"/>
                  <w:i/>
                </w:rPr>
              </m:ctrlPr>
            </m:naryPr>
            <m:sub>
              <m:r>
                <w:rPr>
                  <w:rFonts w:ascii="Cambria Math" w:hAnsi="Cambria Math"/>
                </w:rPr>
                <m:t>-∞</m:t>
              </m:r>
            </m:sub>
            <m:sup>
              <m:r>
                <w:rPr>
                  <w:rFonts w:ascii="Cambria Math" w:hAnsi="Cambria Math"/>
                </w:rPr>
                <m:t>0</m:t>
              </m:r>
            </m:sup>
            <m:e>
              <m:sSup>
                <m:sSupPr>
                  <m:ctrlPr>
                    <w:rPr>
                      <w:rFonts w:ascii="Cambria Math" w:hAnsi="Cambria Math"/>
                      <w:i/>
                    </w:rPr>
                  </m:ctrlPr>
                </m:sSupPr>
                <m:e>
                  <m:r>
                    <w:rPr>
                      <w:rFonts w:ascii="Cambria Math" w:hAnsi="Cambria Math"/>
                    </w:rPr>
                    <m:t>e</m:t>
                  </m:r>
                </m:e>
                <m:sup>
                  <m:r>
                    <w:rPr>
                      <w:rFonts w:ascii="Cambria Math" w:hAnsi="Cambria Math"/>
                    </w:rPr>
                    <m:t>x</m:t>
                  </m:r>
                </m:sup>
              </m:sSup>
            </m:e>
          </m:nary>
          <m:r>
            <w:rPr>
              <w:rFonts w:ascii="Cambria Math" w:hAnsi="Cambria Math"/>
            </w:rPr>
            <m:t>dx+0</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0</m:t>
                  </m:r>
                </m:sup>
              </m:sSup>
            </m:e>
          </m:d>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oMath>
      </m:oMathPara>
    </w:p>
    <w:p w:rsidR="007D27D1" w:rsidRDefault="007D27D1"/>
    <w:p w:rsidR="007D27D1" w:rsidRDefault="007D27D1">
      <w:r>
        <w:t>Which simplifies to</w:t>
      </w:r>
    </w:p>
    <w:p w:rsidR="0043171E" w:rsidRDefault="0043171E"/>
    <w:p w:rsidR="0043171E" w:rsidRDefault="007D27D1" w:rsidP="007D27D1">
      <w:pPr>
        <w:tabs>
          <w:tab w:val="left" w:pos="2890"/>
        </w:tabs>
      </w:pPr>
      <w:r>
        <w:tab/>
      </w:r>
      <m:oMath>
        <m:nary>
          <m:naryPr>
            <m:limLoc m:val="undOvr"/>
            <m:ctrlPr>
              <w:rPr>
                <w:rFonts w:ascii="Cambria Math" w:hAnsi="Cambria Math"/>
                <w:i/>
              </w:rPr>
            </m:ctrlPr>
          </m:naryPr>
          <m:sub>
            <m:r>
              <w:rPr>
                <w:rFonts w:ascii="Cambria Math" w:hAnsi="Cambria Math"/>
              </w:rPr>
              <m:t>0</m:t>
            </m:r>
          </m:sub>
          <m:sup>
            <m:r>
              <w:rPr>
                <w:rFonts w:ascii="Cambria Math" w:hAnsi="Cambria Math"/>
              </w:rPr>
              <m:t>1</m:t>
            </m:r>
          </m:sup>
          <m:e>
            <m:func>
              <m:funcPr>
                <m:ctrlPr>
                  <w:rPr>
                    <w:rFonts w:ascii="Cambria Math" w:hAnsi="Cambria Math"/>
                    <w:i/>
                  </w:rPr>
                </m:ctrlPr>
              </m:funcPr>
              <m:fName>
                <m:r>
                  <m:rPr>
                    <m:sty m:val="p"/>
                  </m:rPr>
                  <w:rPr>
                    <w:rFonts w:ascii="Cambria Math" w:hAnsi="Cambria Math"/>
                  </w:rPr>
                  <m:t>ln</m:t>
                </m:r>
              </m:fName>
              <m:e>
                <m:r>
                  <w:rPr>
                    <w:rFonts w:ascii="Cambria Math" w:hAnsi="Cambria Math"/>
                  </w:rPr>
                  <m:t>x</m:t>
                </m:r>
              </m:e>
            </m:func>
            <m:r>
              <w:rPr>
                <w:rFonts w:ascii="Cambria Math" w:hAnsi="Cambria Math"/>
              </w:rPr>
              <m:t>dx</m:t>
            </m:r>
          </m:e>
        </m:nary>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e</m:t>
                </m:r>
              </m:e>
              <m:sup>
                <m:r>
                  <w:rPr>
                    <w:rFonts w:ascii="Cambria Math" w:hAnsi="Cambria Math"/>
                  </w:rPr>
                  <m:t>x</m:t>
                </m:r>
              </m:sup>
            </m:sSup>
          </m:e>
        </m:nary>
        <m:r>
          <w:rPr>
            <w:rFonts w:ascii="Cambria Math" w:hAnsi="Cambria Math"/>
          </w:rPr>
          <m:t>dx</m:t>
        </m:r>
      </m:oMath>
    </w:p>
    <w:p w:rsidR="007D27D1" w:rsidRDefault="007D27D1" w:rsidP="007D27D1">
      <w:pPr>
        <w:tabs>
          <w:tab w:val="left" w:pos="2890"/>
        </w:tabs>
      </w:pPr>
    </w:p>
    <w:p w:rsidR="007D27D1" w:rsidRDefault="007D27D1" w:rsidP="007D27D1">
      <w:pPr>
        <w:tabs>
          <w:tab w:val="left" w:pos="2890"/>
        </w:tabs>
      </w:pPr>
      <w:r>
        <w:t xml:space="preserve">Looking at the right hand side, this is </w:t>
      </w:r>
      <m:oMath>
        <m:sSup>
          <m:sSupPr>
            <m:ctrlPr>
              <w:rPr>
                <w:rFonts w:ascii="Cambria Math" w:hAnsi="Cambria Math"/>
                <w:i/>
              </w:rPr>
            </m:ctrlPr>
          </m:sSupPr>
          <m:e>
            <m:r>
              <w:rPr>
                <w:rFonts w:ascii="Cambria Math" w:hAnsi="Cambria Math"/>
              </w:rPr>
              <m:t>e</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0</m:t>
            </m:r>
          </m:sup>
        </m:sSup>
        <m:r>
          <w:rPr>
            <w:rFonts w:ascii="Cambria Math" w:hAnsi="Cambria Math"/>
          </w:rPr>
          <m:t>=-1</m:t>
        </m:r>
      </m:oMath>
      <w:r>
        <w:t xml:space="preserve">. Therefore </w:t>
      </w:r>
      <m:oMath>
        <m:nary>
          <m:naryPr>
            <m:limLoc m:val="undOvr"/>
            <m:ctrlPr>
              <w:rPr>
                <w:rFonts w:ascii="Cambria Math" w:hAnsi="Cambria Math"/>
                <w:i/>
              </w:rPr>
            </m:ctrlPr>
          </m:naryPr>
          <m:sub>
            <m:r>
              <w:rPr>
                <w:rFonts w:ascii="Cambria Math" w:hAnsi="Cambria Math"/>
              </w:rPr>
              <m:t>0</m:t>
            </m:r>
          </m:sub>
          <m:sup>
            <m:r>
              <w:rPr>
                <w:rFonts w:ascii="Cambria Math" w:hAnsi="Cambria Math"/>
              </w:rPr>
              <m:t>1</m:t>
            </m:r>
          </m:sup>
          <m:e>
            <m:func>
              <m:funcPr>
                <m:ctrlPr>
                  <w:rPr>
                    <w:rFonts w:ascii="Cambria Math" w:hAnsi="Cambria Math"/>
                    <w:i/>
                  </w:rPr>
                </m:ctrlPr>
              </m:funcPr>
              <m:fName>
                <m:r>
                  <m:rPr>
                    <m:sty m:val="p"/>
                  </m:rPr>
                  <w:rPr>
                    <w:rFonts w:ascii="Cambria Math" w:hAnsi="Cambria Math"/>
                  </w:rPr>
                  <m:t>ln</m:t>
                </m:r>
              </m:fName>
              <m:e>
                <m:r>
                  <w:rPr>
                    <w:rFonts w:ascii="Cambria Math" w:hAnsi="Cambria Math"/>
                  </w:rPr>
                  <m:t>x</m:t>
                </m:r>
              </m:e>
            </m:func>
            <m:r>
              <w:rPr>
                <w:rFonts w:ascii="Cambria Math" w:hAnsi="Cambria Math"/>
              </w:rPr>
              <m:t>dx</m:t>
            </m:r>
          </m:e>
        </m:nary>
        <m:r>
          <w:rPr>
            <w:rFonts w:ascii="Cambria Math" w:hAnsi="Cambria Math"/>
          </w:rPr>
          <m:t>=-1</m:t>
        </m:r>
      </m:oMath>
    </w:p>
    <w:p w:rsidR="007D27D1" w:rsidRDefault="007D27D1" w:rsidP="007D27D1">
      <w:pPr>
        <w:tabs>
          <w:tab w:val="left" w:pos="2890"/>
        </w:tabs>
      </w:pPr>
    </w:p>
    <w:p w:rsidR="007D27D1" w:rsidRDefault="007D27D1" w:rsidP="007D27D1">
      <w:pPr>
        <w:tabs>
          <w:tab w:val="left" w:pos="2890"/>
        </w:tabs>
      </w:pPr>
    </w:p>
    <w:sectPr w:rsidR="007D27D1" w:rsidSect="0088128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930"/>
    <w:rsid w:val="000E4930"/>
    <w:rsid w:val="0043171E"/>
    <w:rsid w:val="006018B1"/>
    <w:rsid w:val="007D27D1"/>
    <w:rsid w:val="008812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91DF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9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4930"/>
    <w:rPr>
      <w:rFonts w:ascii="Lucida Grande" w:hAnsi="Lucida Grande" w:cs="Lucida Grande"/>
      <w:sz w:val="18"/>
      <w:szCs w:val="18"/>
    </w:rPr>
  </w:style>
  <w:style w:type="character" w:styleId="PlaceholderText">
    <w:name w:val="Placeholder Text"/>
    <w:basedOn w:val="DefaultParagraphFont"/>
    <w:uiPriority w:val="99"/>
    <w:semiHidden/>
    <w:rsid w:val="000E4930"/>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9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4930"/>
    <w:rPr>
      <w:rFonts w:ascii="Lucida Grande" w:hAnsi="Lucida Grande" w:cs="Lucida Grande"/>
      <w:sz w:val="18"/>
      <w:szCs w:val="18"/>
    </w:rPr>
  </w:style>
  <w:style w:type="character" w:styleId="PlaceholderText">
    <w:name w:val="Placeholder Text"/>
    <w:basedOn w:val="DefaultParagraphFont"/>
    <w:uiPriority w:val="99"/>
    <w:semiHidden/>
    <w:rsid w:val="000E49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174</Words>
  <Characters>994</Characters>
  <Application>Microsoft Macintosh Word</Application>
  <DocSecurity>0</DocSecurity>
  <Lines>8</Lines>
  <Paragraphs>2</Paragraphs>
  <ScaleCrop>false</ScaleCrop>
  <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 Cassim</dc:creator>
  <cp:keywords/>
  <dc:description/>
  <cp:lastModifiedBy>Amrit Cassim</cp:lastModifiedBy>
  <cp:revision>1</cp:revision>
  <dcterms:created xsi:type="dcterms:W3CDTF">2017-03-31T16:48:00Z</dcterms:created>
  <dcterms:modified xsi:type="dcterms:W3CDTF">2017-03-31T17:47:00Z</dcterms:modified>
</cp:coreProperties>
</file>