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36246" w:rsidRPr="00F36246" w:rsidTr="00F36246">
        <w:tc>
          <w:tcPr>
            <w:tcW w:w="2310" w:type="dxa"/>
          </w:tcPr>
          <w:p w:rsidR="00F36246" w:rsidRPr="00F36246" w:rsidRDefault="00F36246" w:rsidP="00F36246">
            <w:pPr>
              <w:jc w:val="center"/>
              <w:rPr>
                <w:rFonts w:ascii="Lucida Calligraphy" w:hAnsi="Lucida Calligraphy"/>
                <w:b/>
                <w:i/>
                <w:sz w:val="40"/>
                <w:szCs w:val="40"/>
              </w:rPr>
            </w:pPr>
            <w:r w:rsidRPr="00F36246">
              <w:rPr>
                <w:rFonts w:ascii="Lucida Calligraphy" w:hAnsi="Lucida Calligraphy"/>
                <w:b/>
                <w:i/>
                <w:sz w:val="40"/>
                <w:szCs w:val="40"/>
              </w:rPr>
              <w:t>n</w:t>
            </w:r>
          </w:p>
        </w:tc>
        <w:tc>
          <w:tcPr>
            <w:tcW w:w="2310" w:type="dxa"/>
          </w:tcPr>
          <w:p w:rsidR="00F36246" w:rsidRPr="00F36246" w:rsidRDefault="00F36246" w:rsidP="00F36246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rFonts w:ascii="Cambria Math" w:hAnsi="Cambria Math"/>
                <w:b/>
                <w:i/>
                <w:sz w:val="40"/>
                <w:szCs w:val="40"/>
              </w:rPr>
            </w:pPr>
            <w:r w:rsidRPr="00F36246">
              <w:rPr>
                <w:rFonts w:ascii="Lucida Calligraphy" w:hAnsi="Lucida Calligraphy"/>
                <w:b/>
                <w:i/>
                <w:sz w:val="40"/>
                <w:szCs w:val="40"/>
              </w:rPr>
              <w:t>n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b/>
                <w:sz w:val="40"/>
                <w:szCs w:val="4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n</m:t>
                    </m:r>
                  </m:sup>
                </m:sSup>
              </m:oMath>
            </m:oMathPara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2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  <w:r>
              <w:rPr>
                <w:color w:val="FF0000"/>
                <w:sz w:val="40"/>
                <w:szCs w:val="40"/>
              </w:rPr>
              <w:t>6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4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  <w:r>
              <w:rPr>
                <w:color w:val="FF0000"/>
                <w:sz w:val="40"/>
                <w:szCs w:val="40"/>
              </w:rPr>
              <w:t>2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8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102</w:t>
            </w:r>
            <w:r>
              <w:rPr>
                <w:color w:val="FF0000"/>
                <w:sz w:val="40"/>
                <w:szCs w:val="40"/>
              </w:rPr>
              <w:t>4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>
              <w:rPr>
                <w:color w:val="FF0000"/>
                <w:sz w:val="40"/>
                <w:szCs w:val="40"/>
              </w:rPr>
              <w:t>6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204</w:t>
            </w:r>
            <w:r>
              <w:rPr>
                <w:color w:val="FF0000"/>
                <w:sz w:val="40"/>
                <w:szCs w:val="40"/>
              </w:rPr>
              <w:t>8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  <w:r>
              <w:rPr>
                <w:color w:val="FF0000"/>
                <w:sz w:val="40"/>
                <w:szCs w:val="40"/>
              </w:rPr>
              <w:t>2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409</w:t>
            </w:r>
            <w:r>
              <w:rPr>
                <w:color w:val="FF0000"/>
                <w:sz w:val="40"/>
                <w:szCs w:val="40"/>
              </w:rPr>
              <w:t>6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  <w:r>
              <w:rPr>
                <w:color w:val="FF0000"/>
                <w:sz w:val="40"/>
                <w:szCs w:val="40"/>
              </w:rPr>
              <w:t>4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819</w:t>
            </w:r>
            <w:r>
              <w:rPr>
                <w:color w:val="FF0000"/>
                <w:sz w:val="40"/>
                <w:szCs w:val="40"/>
              </w:rPr>
              <w:t>2</w:t>
            </w:r>
          </w:p>
        </w:tc>
      </w:tr>
      <w:tr w:rsidR="00F36246" w:rsidRPr="00F36246" w:rsidTr="00F36246">
        <w:tc>
          <w:tcPr>
            <w:tcW w:w="2310" w:type="dxa"/>
          </w:tcPr>
          <w:p w:rsid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10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>
              <w:rPr>
                <w:color w:val="FF0000"/>
                <w:sz w:val="40"/>
                <w:szCs w:val="40"/>
              </w:rPr>
              <w:t>8</w:t>
            </w:r>
          </w:p>
        </w:tc>
        <w:tc>
          <w:tcPr>
            <w:tcW w:w="2311" w:type="dxa"/>
          </w:tcPr>
          <w:p w:rsidR="00F36246" w:rsidRPr="00F36246" w:rsidRDefault="00F36246" w:rsidP="00F3624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2311" w:type="dxa"/>
          </w:tcPr>
          <w:p w:rsidR="00F36246" w:rsidRPr="00391903" w:rsidRDefault="00391903" w:rsidP="00F36246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sz w:val="40"/>
                <w:szCs w:val="40"/>
              </w:rPr>
              <w:t>1638</w:t>
            </w:r>
            <w:r>
              <w:rPr>
                <w:color w:val="FF0000"/>
                <w:sz w:val="40"/>
                <w:szCs w:val="40"/>
              </w:rPr>
              <w:t>4</w:t>
            </w:r>
          </w:p>
        </w:tc>
      </w:tr>
    </w:tbl>
    <w:p w:rsidR="00F36246" w:rsidRDefault="00F36246"/>
    <w:p w:rsidR="00900E62" w:rsidRDefault="00F36246" w:rsidP="00F36246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>There will never be a value of the expression</w:t>
      </w:r>
      <w:r w:rsidR="00391903">
        <w:rPr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n</m:t>
            </m:r>
          </m:sup>
        </m:sSup>
      </m:oMath>
      <w:r w:rsidR="00391903">
        <w:rPr>
          <w:rFonts w:eastAsiaTheme="minorEastAsia"/>
          <w:sz w:val="32"/>
          <w:szCs w:val="32"/>
        </w:rPr>
        <w:t xml:space="preserve"> that is a multiple of 10. The last digit in a</w:t>
      </w:r>
      <w:r w:rsidR="009472DD">
        <w:rPr>
          <w:rFonts w:eastAsiaTheme="minorEastAsia"/>
          <w:sz w:val="32"/>
          <w:szCs w:val="32"/>
        </w:rPr>
        <w:t xml:space="preserve">ll the answers is always </w:t>
      </w:r>
      <w:proofErr w:type="gramStart"/>
      <w:r w:rsidR="009472DD">
        <w:rPr>
          <w:rFonts w:eastAsiaTheme="minorEastAsia"/>
          <w:sz w:val="32"/>
          <w:szCs w:val="32"/>
        </w:rPr>
        <w:t xml:space="preserve">either </w:t>
      </w:r>
      <w:r w:rsidR="00391903">
        <w:rPr>
          <w:rFonts w:eastAsiaTheme="minorEastAsia"/>
          <w:sz w:val="32"/>
          <w:szCs w:val="32"/>
        </w:rPr>
        <w:t>2</w:t>
      </w:r>
      <w:proofErr w:type="gramEnd"/>
      <w:r w:rsidR="00391903">
        <w:rPr>
          <w:rFonts w:eastAsiaTheme="minorEastAsia"/>
          <w:sz w:val="32"/>
          <w:szCs w:val="32"/>
        </w:rPr>
        <w:t>, 4, 6 or 8. The pattern will always be the same because whenever you double numbers with the last digit of 2 the answer will always have 4 as its last digit because 2 + 2 = 4, if you double numbers with the last digit of 4 the answer will always be a number with 8 as its last digi</w:t>
      </w:r>
      <w:r w:rsidR="009472DD">
        <w:rPr>
          <w:rFonts w:eastAsiaTheme="minorEastAsia"/>
          <w:sz w:val="32"/>
          <w:szCs w:val="32"/>
        </w:rPr>
        <w:t>t because 4 +</w:t>
      </w:r>
      <w:r w:rsidR="00391903">
        <w:rPr>
          <w:rFonts w:eastAsiaTheme="minorEastAsia"/>
          <w:sz w:val="32"/>
          <w:szCs w:val="32"/>
        </w:rPr>
        <w:t xml:space="preserve"> 4 = 8, etc. </w:t>
      </w:r>
      <w:r w:rsidR="009472DD">
        <w:rPr>
          <w:rFonts w:eastAsiaTheme="minorEastAsia"/>
          <w:sz w:val="32"/>
          <w:szCs w:val="32"/>
        </w:rPr>
        <w:t xml:space="preserve">(8 + 8 = 16, 6 + 6 = 12). This will always work because when you are adding numbers you always add together the last digits first. As all multiples of 10 </w:t>
      </w:r>
      <w:proofErr w:type="gramStart"/>
      <w:r w:rsidR="009472DD">
        <w:rPr>
          <w:rFonts w:eastAsiaTheme="minorEastAsia"/>
          <w:sz w:val="32"/>
          <w:szCs w:val="32"/>
        </w:rPr>
        <w:t>end</w:t>
      </w:r>
      <w:proofErr w:type="gramEnd"/>
      <w:r w:rsidR="009472DD">
        <w:rPr>
          <w:rFonts w:eastAsiaTheme="minorEastAsia"/>
          <w:sz w:val="32"/>
          <w:szCs w:val="32"/>
        </w:rPr>
        <w:t xml:space="preserve"> in zero, there will never be an answer that is a multiple of 10. Therefore, the expression is false.</w:t>
      </w:r>
    </w:p>
    <w:p w:rsidR="009472DD" w:rsidRDefault="009472DD" w:rsidP="00F36246">
      <w:pPr>
        <w:rPr>
          <w:rFonts w:eastAsiaTheme="minorEastAsia"/>
          <w:sz w:val="32"/>
          <w:szCs w:val="32"/>
        </w:rPr>
      </w:pPr>
    </w:p>
    <w:p w:rsidR="009472DD" w:rsidRPr="00F36246" w:rsidRDefault="009472DD" w:rsidP="00F36246">
      <w:p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Katy Gaute</w:t>
      </w:r>
    </w:p>
    <w:sectPr w:rsidR="009472DD" w:rsidRPr="00F36246" w:rsidSect="00E65E0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36" w:rsidRDefault="002C0A36" w:rsidP="00391903">
      <w:pPr>
        <w:spacing w:after="0" w:line="240" w:lineRule="auto"/>
      </w:pPr>
      <w:r>
        <w:separator/>
      </w:r>
    </w:p>
  </w:endnote>
  <w:endnote w:type="continuationSeparator" w:id="0">
    <w:p w:rsidR="002C0A36" w:rsidRDefault="002C0A36" w:rsidP="0039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36" w:rsidRDefault="002C0A36" w:rsidP="00391903">
      <w:pPr>
        <w:spacing w:after="0" w:line="240" w:lineRule="auto"/>
      </w:pPr>
      <w:r>
        <w:separator/>
      </w:r>
    </w:p>
  </w:footnote>
  <w:footnote w:type="continuationSeparator" w:id="0">
    <w:p w:rsidR="002C0A36" w:rsidRDefault="002C0A36" w:rsidP="0039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903" w:rsidRPr="00391903" w:rsidRDefault="00391903" w:rsidP="00391903">
    <w:pPr>
      <w:pStyle w:val="Header"/>
      <w:jc w:val="center"/>
      <w:rPr>
        <w:b/>
        <w:i/>
        <w:sz w:val="40"/>
        <w:szCs w:val="40"/>
        <w:u w:val="single"/>
      </w:rPr>
    </w:pPr>
    <m:oMathPara>
      <m:oMath>
        <m:sSup>
          <m:sSupPr>
            <m:ctrlPr>
              <w:rPr>
                <w:rFonts w:ascii="Cambria Math" w:hAnsi="Cambria Math"/>
                <w:b/>
                <w:i/>
                <w:sz w:val="40"/>
                <w:szCs w:val="40"/>
                <w:u w:val="single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u w:val="single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  <w:u w:val="single"/>
              </w:rPr>
              <m:t>n</m:t>
            </m:r>
          </m:sup>
        </m:sSup>
        <m:r>
          <m:rPr>
            <m:sty m:val="bi"/>
          </m:rPr>
          <w:rPr>
            <w:rFonts w:ascii="Cambria Math" w:hAnsi="Cambria Math"/>
            <w:sz w:val="40"/>
            <w:szCs w:val="40"/>
            <w:u w:val="single"/>
          </w:rPr>
          <m:t>=multiple of 10</m:t>
        </m:r>
      </m:oMath>
    </m:oMathPara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246"/>
    <w:rsid w:val="00255110"/>
    <w:rsid w:val="002C0A36"/>
    <w:rsid w:val="00391903"/>
    <w:rsid w:val="00875EA5"/>
    <w:rsid w:val="009472DD"/>
    <w:rsid w:val="00E65E0F"/>
    <w:rsid w:val="00F3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2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3624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9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1903"/>
  </w:style>
  <w:style w:type="paragraph" w:styleId="Footer">
    <w:name w:val="footer"/>
    <w:basedOn w:val="Normal"/>
    <w:link w:val="FooterChar"/>
    <w:uiPriority w:val="99"/>
    <w:semiHidden/>
    <w:unhideWhenUsed/>
    <w:rsid w:val="0039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1</cp:revision>
  <dcterms:created xsi:type="dcterms:W3CDTF">2013-12-08T18:51:00Z</dcterms:created>
  <dcterms:modified xsi:type="dcterms:W3CDTF">2013-12-08T19:15:00Z</dcterms:modified>
</cp:coreProperties>
</file>