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9242"/>
      </w:tblGrid>
      <w:tr w:rsidR="0072489B" w:rsidTr="0072489B">
        <w:tc>
          <w:tcPr>
            <w:tcW w:w="9242" w:type="dxa"/>
          </w:tcPr>
          <w:p w:rsidR="0072489B" w:rsidRDefault="0072489B" w:rsidP="0072489B">
            <w:pPr>
              <w:pStyle w:val="NoSpacing"/>
            </w:pPr>
            <w:r>
              <w:t>The energy levels of the electrons in a hydrogen atom, according to the Bohr model, are given by:</w:t>
            </w:r>
          </w:p>
          <w:p w:rsidR="0072489B" w:rsidRDefault="0072489B" w:rsidP="0072489B">
            <w:pPr>
              <w:pStyle w:val="NoSpacing"/>
            </w:pPr>
          </w:p>
          <w:p w:rsidR="0072489B" w:rsidRPr="0072489B" w:rsidRDefault="007A5F3E" w:rsidP="0072489B">
            <w:pPr>
              <w:pStyle w:val="NoSpacing"/>
              <w:rPr>
                <w:rFonts w:eastAsiaTheme="minorEastAsia"/>
              </w:rPr>
            </w:pPr>
            <m:oMathPara>
              <m:oMath>
                <m:sSub>
                  <m:sSubPr>
                    <m:ctrlPr>
                      <w:rPr>
                        <w:rFonts w:ascii="Cambria Math" w:hAnsi="Cambria Math"/>
                        <w:i/>
                      </w:rPr>
                    </m:ctrlPr>
                  </m:sSubPr>
                  <m:e>
                    <m:r>
                      <w:rPr>
                        <w:rFonts w:ascii="Cambria Math" w:hAnsi="Cambria Math"/>
                      </w:rPr>
                      <m:t>E</m:t>
                    </m:r>
                  </m:e>
                  <m:sub>
                    <m:r>
                      <w:rPr>
                        <w:rFonts w:ascii="Cambria Math" w:hAnsi="Cambria Math"/>
                      </w:rPr>
                      <m:t>n</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m</m:t>
                        </m:r>
                      </m:e>
                      <m:sub>
                        <m:r>
                          <w:rPr>
                            <w:rFonts w:ascii="Cambria Math" w:hAnsi="Cambria Math"/>
                          </w:rPr>
                          <m:t>e</m:t>
                        </m:r>
                      </m:sub>
                    </m:sSub>
                    <m:sSup>
                      <m:sSupPr>
                        <m:ctrlPr>
                          <w:rPr>
                            <w:rFonts w:ascii="Cambria Math" w:hAnsi="Cambria Math"/>
                            <w:i/>
                          </w:rPr>
                        </m:ctrlPr>
                      </m:sSupPr>
                      <m:e>
                        <m:r>
                          <w:rPr>
                            <w:rFonts w:ascii="Cambria Math" w:hAnsi="Cambria Math"/>
                          </w:rPr>
                          <m:t>e</m:t>
                        </m:r>
                      </m:e>
                      <m:sup>
                        <m:r>
                          <w:rPr>
                            <w:rFonts w:ascii="Cambria Math" w:hAnsi="Cambria Math"/>
                          </w:rPr>
                          <m:t>4</m:t>
                        </m:r>
                      </m:sup>
                    </m:sSup>
                  </m:num>
                  <m:den>
                    <m:r>
                      <w:rPr>
                        <w:rFonts w:ascii="Cambria Math" w:hAnsi="Cambria Math"/>
                      </w:rPr>
                      <m:t>8</m:t>
                    </m:r>
                    <m:sSubSup>
                      <m:sSubSupPr>
                        <m:ctrlPr>
                          <w:rPr>
                            <w:rFonts w:ascii="Cambria Math" w:hAnsi="Cambria Math"/>
                            <w:i/>
                          </w:rPr>
                        </m:ctrlPr>
                      </m:sSubSupPr>
                      <m:e>
                        <m:r>
                          <w:rPr>
                            <w:rFonts w:ascii="Cambria Math" w:hAnsi="Cambria Math"/>
                          </w:rPr>
                          <m:t>ϵ</m:t>
                        </m:r>
                      </m:e>
                      <m:sub>
                        <m:r>
                          <w:rPr>
                            <w:rFonts w:ascii="Cambria Math" w:hAnsi="Cambria Math"/>
                          </w:rPr>
                          <m:t>0</m:t>
                        </m:r>
                      </m:sub>
                      <m:sup>
                        <m:r>
                          <w:rPr>
                            <w:rFonts w:ascii="Cambria Math" w:hAnsi="Cambria Math"/>
                          </w:rPr>
                          <m:t>2</m:t>
                        </m:r>
                      </m:sup>
                    </m:sSubSup>
                    <m:sSup>
                      <m:sSupPr>
                        <m:ctrlPr>
                          <w:rPr>
                            <w:rFonts w:ascii="Cambria Math" w:hAnsi="Cambria Math"/>
                            <w:i/>
                          </w:rPr>
                        </m:ctrlPr>
                      </m:sSupPr>
                      <m:e>
                        <m:r>
                          <w:rPr>
                            <w:rFonts w:ascii="Cambria Math" w:hAnsi="Cambria Math"/>
                          </w:rPr>
                          <m:t>h</m:t>
                        </m:r>
                      </m:e>
                      <m:sup>
                        <m:r>
                          <w:rPr>
                            <w:rFonts w:ascii="Cambria Math" w:hAnsi="Cambria Math"/>
                          </w:rPr>
                          <m:t>2</m:t>
                        </m:r>
                      </m:sup>
                    </m:sSup>
                    <m:sSup>
                      <m:sSupPr>
                        <m:ctrlPr>
                          <w:rPr>
                            <w:rFonts w:ascii="Cambria Math" w:hAnsi="Cambria Math"/>
                            <w:i/>
                          </w:rPr>
                        </m:ctrlPr>
                      </m:sSupPr>
                      <m:e>
                        <m:r>
                          <w:rPr>
                            <w:rFonts w:ascii="Cambria Math" w:hAnsi="Cambria Math"/>
                          </w:rPr>
                          <m:t>n</m:t>
                        </m:r>
                      </m:e>
                      <m:sup>
                        <m:r>
                          <w:rPr>
                            <w:rFonts w:ascii="Cambria Math" w:hAnsi="Cambria Math"/>
                          </w:rPr>
                          <m:t>2</m:t>
                        </m:r>
                      </m:sup>
                    </m:sSup>
                  </m:den>
                </m:f>
                <m:r>
                  <w:rPr>
                    <w:rFonts w:ascii="Cambria Math" w:hAnsi="Cambria Math"/>
                  </w:rPr>
                  <m:t>,n∈</m:t>
                </m:r>
                <m:sSup>
                  <m:sSupPr>
                    <m:ctrlPr>
                      <w:rPr>
                        <w:rFonts w:ascii="Cambria Math" w:hAnsi="Cambria Math"/>
                        <w:i/>
                      </w:rPr>
                    </m:ctrlPr>
                  </m:sSupPr>
                  <m:e>
                    <m:r>
                      <m:rPr>
                        <m:scr m:val="double-struck"/>
                      </m:rPr>
                      <w:rPr>
                        <w:rFonts w:ascii="Cambria Math" w:hAnsi="Cambria Math"/>
                      </w:rPr>
                      <m:t>Z</m:t>
                    </m:r>
                  </m:e>
                  <m:sup>
                    <m:r>
                      <w:rPr>
                        <w:rFonts w:ascii="Cambria Math" w:hAnsi="Cambria Math"/>
                      </w:rPr>
                      <m:t>+</m:t>
                    </m:r>
                  </m:sup>
                </m:sSup>
              </m:oMath>
            </m:oMathPara>
          </w:p>
          <w:p w:rsidR="0072489B" w:rsidRDefault="0072489B" w:rsidP="0072489B">
            <w:pPr>
              <w:pStyle w:val="NoSpacing"/>
              <w:rPr>
                <w:rFonts w:eastAsiaTheme="minorEastAsia"/>
              </w:rPr>
            </w:pPr>
          </w:p>
          <w:p w:rsidR="0072489B" w:rsidRDefault="0072489B" w:rsidP="0072489B">
            <w:pPr>
              <w:pStyle w:val="NoSpacing"/>
              <w:rPr>
                <w:rFonts w:eastAsiaTheme="minorEastAsia"/>
              </w:rPr>
            </w:pPr>
            <w:r>
              <w:t xml:space="preserve">Where </w:t>
            </w:r>
            <m:oMath>
              <m:sSub>
                <m:sSubPr>
                  <m:ctrlPr>
                    <w:rPr>
                      <w:rFonts w:ascii="Cambria Math" w:hAnsi="Cambria Math"/>
                      <w:i/>
                    </w:rPr>
                  </m:ctrlPr>
                </m:sSubPr>
                <m:e>
                  <m:r>
                    <w:rPr>
                      <w:rFonts w:ascii="Cambria Math" w:hAnsi="Cambria Math"/>
                    </w:rPr>
                    <m:t>m</m:t>
                  </m:r>
                </m:e>
                <m:sub>
                  <m:r>
                    <w:rPr>
                      <w:rFonts w:ascii="Cambria Math" w:hAnsi="Cambria Math"/>
                    </w:rPr>
                    <m:t>e</m:t>
                  </m:r>
                </m:sub>
              </m:sSub>
            </m:oMath>
            <w:r>
              <w:rPr>
                <w:rFonts w:eastAsiaTheme="minorEastAsia"/>
              </w:rPr>
              <w:t xml:space="preserve"> and </w:t>
            </w:r>
            <m:oMath>
              <m:r>
                <w:rPr>
                  <w:rFonts w:ascii="Cambria Math" w:eastAsiaTheme="minorEastAsia" w:hAnsi="Cambria Math"/>
                </w:rPr>
                <m:t>e</m:t>
              </m:r>
            </m:oMath>
            <w:r>
              <w:rPr>
                <w:rFonts w:eastAsiaTheme="minorEastAsia"/>
              </w:rPr>
              <w:t xml:space="preserve"> are the mass and charge of the electron, </w:t>
            </w:r>
            <m:oMath>
              <m:r>
                <w:rPr>
                  <w:rFonts w:ascii="Cambria Math" w:eastAsiaTheme="minorEastAsia" w:hAnsi="Cambria Math"/>
                </w:rPr>
                <m:t>h</m:t>
              </m:r>
            </m:oMath>
            <w:r>
              <w:rPr>
                <w:rFonts w:eastAsiaTheme="minorEastAsia"/>
              </w:rPr>
              <w:t xml:space="preserve"> is Planck’s constant and </w:t>
            </w:r>
            <m:oMath>
              <m:sSub>
                <m:sSubPr>
                  <m:ctrlPr>
                    <w:rPr>
                      <w:rFonts w:ascii="Cambria Math" w:eastAsiaTheme="minorEastAsia" w:hAnsi="Cambria Math"/>
                      <w:i/>
                    </w:rPr>
                  </m:ctrlPr>
                </m:sSubPr>
                <m:e>
                  <m:r>
                    <w:rPr>
                      <w:rFonts w:ascii="Cambria Math" w:eastAsiaTheme="minorEastAsia" w:hAnsi="Cambria Math"/>
                    </w:rPr>
                    <m:t>ϵ</m:t>
                  </m:r>
                </m:e>
                <m:sub>
                  <m:r>
                    <w:rPr>
                      <w:rFonts w:ascii="Cambria Math" w:eastAsiaTheme="minorEastAsia" w:hAnsi="Cambria Math"/>
                    </w:rPr>
                    <m:t>0</m:t>
                  </m:r>
                </m:sub>
              </m:sSub>
            </m:oMath>
            <w:r>
              <w:rPr>
                <w:rFonts w:eastAsiaTheme="minorEastAsia"/>
              </w:rPr>
              <w:t xml:space="preserve"> is the permittivity of free space.</w:t>
            </w:r>
          </w:p>
          <w:p w:rsidR="0072489B" w:rsidRDefault="0072489B" w:rsidP="0072489B">
            <w:pPr>
              <w:pStyle w:val="NoSpacing"/>
              <w:rPr>
                <w:rFonts w:eastAsiaTheme="minorEastAsia"/>
              </w:rPr>
            </w:pPr>
          </w:p>
          <w:p w:rsidR="0072489B" w:rsidRDefault="0072489B" w:rsidP="0072489B">
            <w:pPr>
              <w:pStyle w:val="NoSpacing"/>
              <w:numPr>
                <w:ilvl w:val="0"/>
                <w:numId w:val="1"/>
              </w:numPr>
            </w:pPr>
            <w:r>
              <w:t>This expression draws together many of the fundamental constants involved in quantum mechanics. What are all the S.I. units of these constants?</w:t>
            </w:r>
          </w:p>
          <w:p w:rsidR="0072489B" w:rsidRDefault="0072489B" w:rsidP="0072489B">
            <w:pPr>
              <w:pStyle w:val="NoSpacing"/>
              <w:numPr>
                <w:ilvl w:val="0"/>
                <w:numId w:val="1"/>
              </w:numPr>
            </w:pPr>
            <w:r>
              <w:t>Using just the quantities in this expression, is it possible to create a dimensionless quantity?</w:t>
            </w:r>
          </w:p>
          <w:p w:rsidR="0072489B" w:rsidRPr="0072489B" w:rsidRDefault="0072489B" w:rsidP="0072489B">
            <w:pPr>
              <w:pStyle w:val="NoSpacing"/>
              <w:numPr>
                <w:ilvl w:val="0"/>
                <w:numId w:val="1"/>
              </w:numPr>
            </w:pPr>
            <w:r>
              <w:t xml:space="preserve">Can you make a quantity with dimensions </w:t>
            </w:r>
            <m:oMath>
              <m:r>
                <m:rPr>
                  <m:sty m:val="p"/>
                </m:rPr>
                <w:rPr>
                  <w:rFonts w:ascii="Cambria Math" w:hAnsi="Cambria Math"/>
                </w:rPr>
                <m:t>L</m:t>
              </m:r>
            </m:oMath>
            <w:r>
              <w:rPr>
                <w:rFonts w:eastAsiaTheme="minorEastAsia"/>
              </w:rPr>
              <w:t xml:space="preserve"> or </w:t>
            </w:r>
            <m:oMath>
              <m:r>
                <m:rPr>
                  <m:sty m:val="p"/>
                </m:rPr>
                <w:rPr>
                  <w:rFonts w:ascii="Cambria Math" w:eastAsiaTheme="minorEastAsia" w:hAnsi="Cambria Math"/>
                </w:rPr>
                <m:t>T</m:t>
              </m:r>
            </m:oMath>
            <w:r>
              <w:rPr>
                <w:rFonts w:eastAsiaTheme="minorEastAsia"/>
              </w:rPr>
              <w:t xml:space="preserve"> using these quantities?</w:t>
            </w:r>
          </w:p>
        </w:tc>
      </w:tr>
    </w:tbl>
    <w:p w:rsidR="00BE2665" w:rsidRDefault="00BE2665" w:rsidP="0072489B">
      <w:pPr>
        <w:pStyle w:val="NoSpacing"/>
      </w:pPr>
    </w:p>
    <w:tbl>
      <w:tblPr>
        <w:tblStyle w:val="MediumGrid1-Accent1"/>
        <w:tblW w:w="0" w:type="auto"/>
        <w:tblLook w:val="04A0" w:firstRow="1" w:lastRow="0" w:firstColumn="1" w:lastColumn="0" w:noHBand="0" w:noVBand="1"/>
      </w:tblPr>
      <w:tblGrid>
        <w:gridCol w:w="9242"/>
      </w:tblGrid>
      <w:tr w:rsidR="00A60368" w:rsidTr="00A603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rsidR="00A60368" w:rsidRDefault="00A60368" w:rsidP="0072489B">
            <w:pPr>
              <w:pStyle w:val="NoSpacing"/>
            </w:pPr>
            <w:r w:rsidRPr="00A60368">
              <w:rPr>
                <w:color w:val="548DD4" w:themeColor="text2" w:themeTint="99"/>
              </w:rPr>
              <w:t>Part 1:</w:t>
            </w:r>
          </w:p>
        </w:tc>
      </w:tr>
    </w:tbl>
    <w:p w:rsidR="0072489B" w:rsidRDefault="0072489B" w:rsidP="0072489B">
      <w:pPr>
        <w:pStyle w:val="NoSpacing"/>
      </w:pPr>
    </w:p>
    <w:tbl>
      <w:tblPr>
        <w:tblStyle w:val="TableGrid"/>
        <w:tblW w:w="0" w:type="auto"/>
        <w:tblLook w:val="04A0" w:firstRow="1" w:lastRow="0" w:firstColumn="1" w:lastColumn="0" w:noHBand="0" w:noVBand="1"/>
      </w:tblPr>
      <w:tblGrid>
        <w:gridCol w:w="2802"/>
        <w:gridCol w:w="1275"/>
        <w:gridCol w:w="2061"/>
        <w:gridCol w:w="3104"/>
      </w:tblGrid>
      <w:tr w:rsidR="00A60368" w:rsidTr="00A60368">
        <w:tc>
          <w:tcPr>
            <w:tcW w:w="2802" w:type="dxa"/>
          </w:tcPr>
          <w:p w:rsidR="00A60368" w:rsidRPr="00A60368" w:rsidRDefault="00A60368" w:rsidP="0072489B">
            <w:pPr>
              <w:pStyle w:val="NoSpacing"/>
              <w:rPr>
                <w:b/>
              </w:rPr>
            </w:pPr>
            <w:r>
              <w:rPr>
                <w:b/>
              </w:rPr>
              <w:t>Quantity</w:t>
            </w:r>
          </w:p>
        </w:tc>
        <w:tc>
          <w:tcPr>
            <w:tcW w:w="1275" w:type="dxa"/>
          </w:tcPr>
          <w:p w:rsidR="00A60368" w:rsidRPr="00A60368" w:rsidRDefault="00A60368" w:rsidP="0072489B">
            <w:pPr>
              <w:pStyle w:val="NoSpacing"/>
              <w:rPr>
                <w:b/>
              </w:rPr>
            </w:pPr>
            <w:r>
              <w:rPr>
                <w:b/>
              </w:rPr>
              <w:t>Symbol</w:t>
            </w:r>
          </w:p>
        </w:tc>
        <w:tc>
          <w:tcPr>
            <w:tcW w:w="2061" w:type="dxa"/>
          </w:tcPr>
          <w:p w:rsidR="00A60368" w:rsidRPr="00A60368" w:rsidRDefault="00A60368" w:rsidP="0072489B">
            <w:pPr>
              <w:pStyle w:val="NoSpacing"/>
              <w:rPr>
                <w:b/>
              </w:rPr>
            </w:pPr>
            <w:r>
              <w:rPr>
                <w:b/>
              </w:rPr>
              <w:t>Value</w:t>
            </w:r>
          </w:p>
        </w:tc>
        <w:tc>
          <w:tcPr>
            <w:tcW w:w="3104" w:type="dxa"/>
          </w:tcPr>
          <w:p w:rsidR="00A60368" w:rsidRPr="00A60368" w:rsidRDefault="00A60368" w:rsidP="0072489B">
            <w:pPr>
              <w:pStyle w:val="NoSpacing"/>
              <w:rPr>
                <w:b/>
              </w:rPr>
            </w:pPr>
            <w:r>
              <w:rPr>
                <w:b/>
              </w:rPr>
              <w:t>Unit</w:t>
            </w:r>
          </w:p>
        </w:tc>
      </w:tr>
      <w:tr w:rsidR="00A60368" w:rsidTr="00A60368">
        <w:tc>
          <w:tcPr>
            <w:tcW w:w="2802" w:type="dxa"/>
          </w:tcPr>
          <w:p w:rsidR="00A60368" w:rsidRDefault="00A60368" w:rsidP="0072489B">
            <w:pPr>
              <w:pStyle w:val="NoSpacing"/>
            </w:pPr>
            <w:r>
              <w:t>Mass of electron</w:t>
            </w:r>
          </w:p>
        </w:tc>
        <w:tc>
          <w:tcPr>
            <w:tcW w:w="1275" w:type="dxa"/>
          </w:tcPr>
          <w:p w:rsidR="00A60368" w:rsidRPr="00A60368" w:rsidRDefault="007A5F3E" w:rsidP="00A60368">
            <w:pPr>
              <w:pStyle w:val="NoSpacing"/>
            </w:pPr>
            <m:oMathPara>
              <m:oMathParaPr>
                <m:jc m:val="left"/>
              </m:oMathParaPr>
              <m:oMath>
                <m:sSub>
                  <m:sSubPr>
                    <m:ctrlPr>
                      <w:rPr>
                        <w:rFonts w:ascii="Cambria Math" w:hAnsi="Cambria Math"/>
                        <w:i/>
                      </w:rPr>
                    </m:ctrlPr>
                  </m:sSubPr>
                  <m:e>
                    <m:r>
                      <w:rPr>
                        <w:rFonts w:ascii="Cambria Math" w:hAnsi="Cambria Math"/>
                      </w:rPr>
                      <m:t>m</m:t>
                    </m:r>
                  </m:e>
                  <m:sub>
                    <m:r>
                      <w:rPr>
                        <w:rFonts w:ascii="Cambria Math" w:hAnsi="Cambria Math"/>
                      </w:rPr>
                      <m:t>e</m:t>
                    </m:r>
                  </m:sub>
                </m:sSub>
              </m:oMath>
            </m:oMathPara>
          </w:p>
        </w:tc>
        <w:tc>
          <w:tcPr>
            <w:tcW w:w="2061" w:type="dxa"/>
          </w:tcPr>
          <w:p w:rsidR="00A60368" w:rsidRPr="00A60368" w:rsidRDefault="00A60368" w:rsidP="00A94FDE">
            <w:pPr>
              <w:pStyle w:val="NoSpacing"/>
            </w:pPr>
            <m:oMathPara>
              <m:oMathParaPr>
                <m:jc m:val="left"/>
              </m:oMathParaPr>
              <m:oMath>
                <m:r>
                  <w:rPr>
                    <w:rFonts w:ascii="Cambria Math" w:hAnsi="Cambria Math"/>
                  </w:rPr>
                  <m:t>9.11×</m:t>
                </m:r>
                <m:sSup>
                  <m:sSupPr>
                    <m:ctrlPr>
                      <w:rPr>
                        <w:rFonts w:ascii="Cambria Math" w:hAnsi="Cambria Math"/>
                        <w:i/>
                      </w:rPr>
                    </m:ctrlPr>
                  </m:sSupPr>
                  <m:e>
                    <m:r>
                      <w:rPr>
                        <w:rFonts w:ascii="Cambria Math" w:hAnsi="Cambria Math"/>
                      </w:rPr>
                      <m:t>10</m:t>
                    </m:r>
                  </m:e>
                  <m:sup>
                    <m:r>
                      <w:rPr>
                        <w:rFonts w:ascii="Cambria Math" w:hAnsi="Cambria Math"/>
                      </w:rPr>
                      <m:t>-31</m:t>
                    </m:r>
                  </m:sup>
                </m:sSup>
              </m:oMath>
            </m:oMathPara>
          </w:p>
        </w:tc>
        <w:tc>
          <w:tcPr>
            <w:tcW w:w="3104" w:type="dxa"/>
          </w:tcPr>
          <w:p w:rsidR="00A60368" w:rsidRPr="00A60368" w:rsidRDefault="00A60368" w:rsidP="00A94FDE">
            <w:pPr>
              <w:pStyle w:val="NoSpacing"/>
            </w:pPr>
            <m:oMathPara>
              <m:oMathParaPr>
                <m:jc m:val="left"/>
              </m:oMathParaPr>
              <m:oMath>
                <m:r>
                  <m:rPr>
                    <m:sty m:val="p"/>
                  </m:rPr>
                  <w:rPr>
                    <w:rFonts w:ascii="Cambria Math" w:hAnsi="Cambria Math"/>
                  </w:rPr>
                  <m:t>kg</m:t>
                </m:r>
              </m:oMath>
            </m:oMathPara>
          </w:p>
        </w:tc>
      </w:tr>
      <w:tr w:rsidR="00A60368" w:rsidTr="00A60368">
        <w:tc>
          <w:tcPr>
            <w:tcW w:w="2802" w:type="dxa"/>
          </w:tcPr>
          <w:p w:rsidR="00A60368" w:rsidRDefault="00A60368" w:rsidP="0072489B">
            <w:pPr>
              <w:pStyle w:val="NoSpacing"/>
            </w:pPr>
            <w:r>
              <w:t>Charge of electron</w:t>
            </w:r>
          </w:p>
        </w:tc>
        <w:tc>
          <w:tcPr>
            <w:tcW w:w="1275" w:type="dxa"/>
          </w:tcPr>
          <w:p w:rsidR="00A60368" w:rsidRPr="00A60368" w:rsidRDefault="00A60368" w:rsidP="00A94FDE">
            <w:pPr>
              <w:pStyle w:val="NoSpacing"/>
            </w:pPr>
            <m:oMathPara>
              <m:oMathParaPr>
                <m:jc m:val="left"/>
              </m:oMathParaPr>
              <m:oMath>
                <m:r>
                  <w:rPr>
                    <w:rFonts w:ascii="Cambria Math" w:hAnsi="Cambria Math"/>
                  </w:rPr>
                  <m:t>e</m:t>
                </m:r>
              </m:oMath>
            </m:oMathPara>
          </w:p>
        </w:tc>
        <w:tc>
          <w:tcPr>
            <w:tcW w:w="2061" w:type="dxa"/>
          </w:tcPr>
          <w:p w:rsidR="00A60368" w:rsidRPr="00A60368" w:rsidRDefault="00A60368" w:rsidP="00A94FDE">
            <w:pPr>
              <w:pStyle w:val="NoSpacing"/>
            </w:pPr>
            <m:oMathPara>
              <m:oMathParaPr>
                <m:jc m:val="left"/>
              </m:oMathParaPr>
              <m:oMath>
                <m:r>
                  <w:rPr>
                    <w:rFonts w:ascii="Cambria Math" w:hAnsi="Cambria Math"/>
                  </w:rPr>
                  <m:t>1.60×</m:t>
                </m:r>
                <m:sSup>
                  <m:sSupPr>
                    <m:ctrlPr>
                      <w:rPr>
                        <w:rFonts w:ascii="Cambria Math" w:hAnsi="Cambria Math"/>
                        <w:i/>
                      </w:rPr>
                    </m:ctrlPr>
                  </m:sSupPr>
                  <m:e>
                    <m:r>
                      <w:rPr>
                        <w:rFonts w:ascii="Cambria Math" w:hAnsi="Cambria Math"/>
                      </w:rPr>
                      <m:t>10</m:t>
                    </m:r>
                  </m:e>
                  <m:sup>
                    <m:r>
                      <w:rPr>
                        <w:rFonts w:ascii="Cambria Math" w:hAnsi="Cambria Math"/>
                      </w:rPr>
                      <m:t>-19</m:t>
                    </m:r>
                  </m:sup>
                </m:sSup>
              </m:oMath>
            </m:oMathPara>
          </w:p>
        </w:tc>
        <w:tc>
          <w:tcPr>
            <w:tcW w:w="3104" w:type="dxa"/>
          </w:tcPr>
          <w:p w:rsidR="00A60368" w:rsidRPr="00A60368" w:rsidRDefault="00A60368" w:rsidP="00A94FDE">
            <w:pPr>
              <w:pStyle w:val="NoSpacing"/>
            </w:pPr>
            <m:oMathPara>
              <m:oMathParaPr>
                <m:jc m:val="left"/>
              </m:oMathParaPr>
              <m:oMath>
                <m:r>
                  <m:rPr>
                    <m:sty m:val="p"/>
                  </m:rPr>
                  <w:rPr>
                    <w:rFonts w:ascii="Cambria Math" w:hAnsi="Cambria Math"/>
                  </w:rPr>
                  <m:t>C</m:t>
                </m:r>
              </m:oMath>
            </m:oMathPara>
          </w:p>
        </w:tc>
      </w:tr>
      <w:tr w:rsidR="00A60368" w:rsidTr="00A60368">
        <w:tc>
          <w:tcPr>
            <w:tcW w:w="2802" w:type="dxa"/>
          </w:tcPr>
          <w:p w:rsidR="00A60368" w:rsidRDefault="00A60368" w:rsidP="0072489B">
            <w:pPr>
              <w:pStyle w:val="NoSpacing"/>
            </w:pPr>
            <w:r>
              <w:t>Planck’s constant</w:t>
            </w:r>
          </w:p>
        </w:tc>
        <w:tc>
          <w:tcPr>
            <w:tcW w:w="1275" w:type="dxa"/>
          </w:tcPr>
          <w:p w:rsidR="00A60368" w:rsidRPr="00A60368" w:rsidRDefault="00A60368" w:rsidP="00A94FDE">
            <w:pPr>
              <w:pStyle w:val="NoSpacing"/>
            </w:pPr>
            <m:oMathPara>
              <m:oMathParaPr>
                <m:jc m:val="left"/>
              </m:oMathParaPr>
              <m:oMath>
                <m:r>
                  <w:rPr>
                    <w:rFonts w:ascii="Cambria Math" w:hAnsi="Cambria Math"/>
                  </w:rPr>
                  <m:t>h</m:t>
                </m:r>
              </m:oMath>
            </m:oMathPara>
          </w:p>
        </w:tc>
        <w:tc>
          <w:tcPr>
            <w:tcW w:w="2061" w:type="dxa"/>
          </w:tcPr>
          <w:p w:rsidR="00A60368" w:rsidRPr="00A60368" w:rsidRDefault="00A60368" w:rsidP="00A94FDE">
            <w:pPr>
              <w:pStyle w:val="NoSpacing"/>
            </w:pPr>
            <m:oMathPara>
              <m:oMathParaPr>
                <m:jc m:val="left"/>
              </m:oMathParaPr>
              <m:oMath>
                <m:r>
                  <w:rPr>
                    <w:rFonts w:ascii="Cambria Math" w:hAnsi="Cambria Math"/>
                  </w:rPr>
                  <m:t>6.63×</m:t>
                </m:r>
                <m:sSup>
                  <m:sSupPr>
                    <m:ctrlPr>
                      <w:rPr>
                        <w:rFonts w:ascii="Cambria Math" w:hAnsi="Cambria Math"/>
                        <w:i/>
                      </w:rPr>
                    </m:ctrlPr>
                  </m:sSupPr>
                  <m:e>
                    <m:r>
                      <w:rPr>
                        <w:rFonts w:ascii="Cambria Math" w:hAnsi="Cambria Math"/>
                      </w:rPr>
                      <m:t>10</m:t>
                    </m:r>
                  </m:e>
                  <m:sup>
                    <m:r>
                      <w:rPr>
                        <w:rFonts w:ascii="Cambria Math" w:hAnsi="Cambria Math"/>
                      </w:rPr>
                      <m:t>-34</m:t>
                    </m:r>
                  </m:sup>
                </m:sSup>
              </m:oMath>
            </m:oMathPara>
          </w:p>
        </w:tc>
        <w:tc>
          <w:tcPr>
            <w:tcW w:w="3104" w:type="dxa"/>
          </w:tcPr>
          <w:p w:rsidR="00A60368" w:rsidRPr="00A60368" w:rsidRDefault="00A60368" w:rsidP="00A94FDE">
            <w:pPr>
              <w:pStyle w:val="NoSpacing"/>
            </w:pPr>
            <m:oMathPara>
              <m:oMathParaPr>
                <m:jc m:val="left"/>
              </m:oMathParaPr>
              <m:oMath>
                <m:r>
                  <m:rPr>
                    <m:sty m:val="p"/>
                  </m:rPr>
                  <w:rPr>
                    <w:rFonts w:ascii="Cambria Math" w:hAnsi="Cambria Math"/>
                  </w:rPr>
                  <m:t>Js</m:t>
                </m:r>
              </m:oMath>
            </m:oMathPara>
          </w:p>
        </w:tc>
      </w:tr>
      <w:tr w:rsidR="00A60368" w:rsidTr="00A60368">
        <w:tc>
          <w:tcPr>
            <w:tcW w:w="2802" w:type="dxa"/>
          </w:tcPr>
          <w:p w:rsidR="00A60368" w:rsidRDefault="00A60368" w:rsidP="0072489B">
            <w:pPr>
              <w:pStyle w:val="NoSpacing"/>
            </w:pPr>
            <w:r>
              <w:t>Permittivity of free space</w:t>
            </w:r>
          </w:p>
        </w:tc>
        <w:tc>
          <w:tcPr>
            <w:tcW w:w="1275" w:type="dxa"/>
          </w:tcPr>
          <w:p w:rsidR="00A60368" w:rsidRPr="00A60368" w:rsidRDefault="007A5F3E" w:rsidP="00A94FDE">
            <w:pPr>
              <w:pStyle w:val="NoSpacing"/>
            </w:pPr>
            <m:oMathPara>
              <m:oMathParaPr>
                <m:jc m:val="left"/>
              </m:oMathParaPr>
              <m:oMath>
                <m:sSub>
                  <m:sSubPr>
                    <m:ctrlPr>
                      <w:rPr>
                        <w:rFonts w:ascii="Cambria Math" w:hAnsi="Cambria Math"/>
                        <w:i/>
                      </w:rPr>
                    </m:ctrlPr>
                  </m:sSubPr>
                  <m:e>
                    <m:r>
                      <w:rPr>
                        <w:rFonts w:ascii="Cambria Math" w:hAnsi="Cambria Math"/>
                      </w:rPr>
                      <m:t>ϵ</m:t>
                    </m:r>
                  </m:e>
                  <m:sub>
                    <m:r>
                      <w:rPr>
                        <w:rFonts w:ascii="Cambria Math" w:hAnsi="Cambria Math"/>
                      </w:rPr>
                      <m:t>0</m:t>
                    </m:r>
                  </m:sub>
                </m:sSub>
              </m:oMath>
            </m:oMathPara>
          </w:p>
        </w:tc>
        <w:tc>
          <w:tcPr>
            <w:tcW w:w="2061" w:type="dxa"/>
          </w:tcPr>
          <w:p w:rsidR="00A60368" w:rsidRPr="00A60368" w:rsidRDefault="00A60368" w:rsidP="0072489B">
            <w:pPr>
              <w:pStyle w:val="NoSpacing"/>
            </w:pPr>
            <m:oMathPara>
              <m:oMathParaPr>
                <m:jc m:val="left"/>
              </m:oMathParaPr>
              <m:oMath>
                <m:r>
                  <w:rPr>
                    <w:rFonts w:ascii="Cambria Math" w:hAnsi="Cambria Math"/>
                  </w:rPr>
                  <m:t>8.85×</m:t>
                </m:r>
                <m:sSup>
                  <m:sSupPr>
                    <m:ctrlPr>
                      <w:rPr>
                        <w:rFonts w:ascii="Cambria Math" w:hAnsi="Cambria Math"/>
                        <w:i/>
                      </w:rPr>
                    </m:ctrlPr>
                  </m:sSupPr>
                  <m:e>
                    <m:r>
                      <w:rPr>
                        <w:rFonts w:ascii="Cambria Math" w:hAnsi="Cambria Math"/>
                      </w:rPr>
                      <m:t>10</m:t>
                    </m:r>
                  </m:e>
                  <m:sup>
                    <m:r>
                      <w:rPr>
                        <w:rFonts w:ascii="Cambria Math" w:hAnsi="Cambria Math"/>
                      </w:rPr>
                      <m:t>-12</m:t>
                    </m:r>
                  </m:sup>
                </m:sSup>
              </m:oMath>
            </m:oMathPara>
          </w:p>
        </w:tc>
        <w:tc>
          <w:tcPr>
            <w:tcW w:w="3104" w:type="dxa"/>
          </w:tcPr>
          <w:p w:rsidR="00A60368" w:rsidRPr="00A60368" w:rsidRDefault="007A5F3E" w:rsidP="0072489B">
            <w:pPr>
              <w:pStyle w:val="NoSpacing"/>
            </w:pPr>
            <m:oMathPara>
              <m:oMathParaPr>
                <m:jc m:val="left"/>
              </m:oMathParaPr>
              <m:oMath>
                <m:sSup>
                  <m:sSupPr>
                    <m:ctrlPr>
                      <w:rPr>
                        <w:rFonts w:ascii="Cambria Math" w:hAnsi="Cambria Math"/>
                      </w:rPr>
                    </m:ctrlPr>
                  </m:sSupPr>
                  <m:e>
                    <m:r>
                      <m:rPr>
                        <m:sty m:val="p"/>
                      </m:rPr>
                      <w:rPr>
                        <w:rFonts w:ascii="Cambria Math" w:hAnsi="Cambria Math"/>
                      </w:rPr>
                      <m:t>C</m:t>
                    </m:r>
                    <m:ctrlPr>
                      <w:rPr>
                        <w:rFonts w:ascii="Cambria Math" w:hAnsi="Cambria Math"/>
                        <w:i/>
                      </w:rPr>
                    </m:ctrlPr>
                  </m:e>
                  <m:sup>
                    <m:r>
                      <m:rPr>
                        <m:sty m:val="p"/>
                      </m:rPr>
                      <w:rPr>
                        <w:rFonts w:ascii="Cambria Math" w:hAnsi="Cambria Math"/>
                      </w:rPr>
                      <m:t>2</m:t>
                    </m:r>
                  </m:sup>
                </m:sSup>
                <m:sSup>
                  <m:sSupPr>
                    <m:ctrlPr>
                      <w:rPr>
                        <w:rFonts w:ascii="Cambria Math" w:hAnsi="Cambria Math"/>
                      </w:rPr>
                    </m:ctrlPr>
                  </m:sSupPr>
                  <m:e>
                    <m:r>
                      <m:rPr>
                        <m:sty m:val="p"/>
                      </m:rPr>
                      <w:rPr>
                        <w:rFonts w:ascii="Cambria Math" w:hAnsi="Cambria Math"/>
                      </w:rPr>
                      <m:t>N</m:t>
                    </m:r>
                  </m:e>
                  <m:sup>
                    <m:r>
                      <m:rPr>
                        <m:sty m:val="p"/>
                      </m:rPr>
                      <w:rPr>
                        <w:rFonts w:ascii="Cambria Math" w:hAnsi="Cambria Math"/>
                      </w:rPr>
                      <m:t>-1</m:t>
                    </m:r>
                  </m:sup>
                </m:sSup>
                <m:sSup>
                  <m:sSupPr>
                    <m:ctrlPr>
                      <w:rPr>
                        <w:rFonts w:ascii="Cambria Math" w:hAnsi="Cambria Math"/>
                      </w:rPr>
                    </m:ctrlPr>
                  </m:sSupPr>
                  <m:e>
                    <m:r>
                      <m:rPr>
                        <m:sty m:val="p"/>
                      </m:rPr>
                      <w:rPr>
                        <w:rFonts w:ascii="Cambria Math" w:hAnsi="Cambria Math"/>
                      </w:rPr>
                      <m:t>m</m:t>
                    </m:r>
                  </m:e>
                  <m:sup>
                    <m:r>
                      <m:rPr>
                        <m:sty m:val="p"/>
                      </m:rPr>
                      <w:rPr>
                        <w:rFonts w:ascii="Cambria Math" w:hAnsi="Cambria Math"/>
                      </w:rPr>
                      <m:t>-2</m:t>
                    </m:r>
                  </m:sup>
                </m:sSup>
              </m:oMath>
            </m:oMathPara>
          </w:p>
        </w:tc>
      </w:tr>
    </w:tbl>
    <w:p w:rsidR="00A60368" w:rsidRDefault="00A60368" w:rsidP="00A60368">
      <w:pPr>
        <w:pStyle w:val="NoSpacing"/>
      </w:pPr>
    </w:p>
    <w:tbl>
      <w:tblPr>
        <w:tblStyle w:val="MediumGrid1-Accent1"/>
        <w:tblW w:w="0" w:type="auto"/>
        <w:tblLook w:val="04A0" w:firstRow="1" w:lastRow="0" w:firstColumn="1" w:lastColumn="0" w:noHBand="0" w:noVBand="1"/>
      </w:tblPr>
      <w:tblGrid>
        <w:gridCol w:w="9242"/>
      </w:tblGrid>
      <w:tr w:rsidR="00A60368" w:rsidTr="00A94F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rsidR="00A60368" w:rsidRDefault="00A60368" w:rsidP="00A94FDE">
            <w:pPr>
              <w:pStyle w:val="NoSpacing"/>
            </w:pPr>
            <w:r>
              <w:rPr>
                <w:color w:val="548DD4" w:themeColor="text2" w:themeTint="99"/>
              </w:rPr>
              <w:t>Part 2</w:t>
            </w:r>
            <w:r w:rsidRPr="00A60368">
              <w:rPr>
                <w:color w:val="548DD4" w:themeColor="text2" w:themeTint="99"/>
              </w:rPr>
              <w:t>:</w:t>
            </w:r>
          </w:p>
        </w:tc>
      </w:tr>
    </w:tbl>
    <w:p w:rsidR="00A60368" w:rsidRDefault="00A60368" w:rsidP="00A60368">
      <w:pPr>
        <w:pStyle w:val="NoSpacing"/>
      </w:pPr>
    </w:p>
    <w:p w:rsidR="00A60368" w:rsidRDefault="00A60368" w:rsidP="0072489B">
      <w:pPr>
        <w:pStyle w:val="NoSpacing"/>
      </w:pPr>
      <w:r>
        <w:t xml:space="preserve">A dimensionless quantity is a quantity without units – a ‘pure number’. The quantities in the expression must therefore be combined so that their respective units cancel out. This is easiest to achieve if all the units are expressed in terms of the base S.I. units, </w:t>
      </w:r>
      <w:r w:rsidR="00FF40AF">
        <w:t>rather than derived S.I. units, since this allows them to be easily compared</w:t>
      </w:r>
      <w:r>
        <w:t>:</w:t>
      </w:r>
    </w:p>
    <w:p w:rsidR="00A60368" w:rsidRDefault="00A60368" w:rsidP="0072489B">
      <w:pPr>
        <w:pStyle w:val="NoSpacing"/>
      </w:pPr>
    </w:p>
    <w:tbl>
      <w:tblPr>
        <w:tblStyle w:val="TableGrid"/>
        <w:tblW w:w="0" w:type="auto"/>
        <w:tblLook w:val="04A0" w:firstRow="1" w:lastRow="0" w:firstColumn="1" w:lastColumn="0" w:noHBand="0" w:noVBand="1"/>
      </w:tblPr>
      <w:tblGrid>
        <w:gridCol w:w="2802"/>
        <w:gridCol w:w="1275"/>
        <w:gridCol w:w="2061"/>
        <w:gridCol w:w="3104"/>
      </w:tblGrid>
      <w:tr w:rsidR="00A60368" w:rsidRPr="00A60368" w:rsidTr="00A94FDE">
        <w:tc>
          <w:tcPr>
            <w:tcW w:w="2802" w:type="dxa"/>
          </w:tcPr>
          <w:p w:rsidR="00A60368" w:rsidRPr="00A60368" w:rsidRDefault="00A60368" w:rsidP="00A94FDE">
            <w:pPr>
              <w:pStyle w:val="NoSpacing"/>
              <w:rPr>
                <w:b/>
              </w:rPr>
            </w:pPr>
            <w:r>
              <w:rPr>
                <w:b/>
              </w:rPr>
              <w:t>Quantity</w:t>
            </w:r>
          </w:p>
        </w:tc>
        <w:tc>
          <w:tcPr>
            <w:tcW w:w="1275" w:type="dxa"/>
          </w:tcPr>
          <w:p w:rsidR="00A60368" w:rsidRPr="00A60368" w:rsidRDefault="00A60368" w:rsidP="00A94FDE">
            <w:pPr>
              <w:pStyle w:val="NoSpacing"/>
              <w:rPr>
                <w:b/>
              </w:rPr>
            </w:pPr>
            <w:r>
              <w:rPr>
                <w:b/>
              </w:rPr>
              <w:t>Symbol</w:t>
            </w:r>
          </w:p>
        </w:tc>
        <w:tc>
          <w:tcPr>
            <w:tcW w:w="2061" w:type="dxa"/>
          </w:tcPr>
          <w:p w:rsidR="00A60368" w:rsidRPr="00A60368" w:rsidRDefault="00A60368" w:rsidP="00A94FDE">
            <w:pPr>
              <w:pStyle w:val="NoSpacing"/>
              <w:rPr>
                <w:b/>
              </w:rPr>
            </w:pPr>
            <w:r>
              <w:rPr>
                <w:b/>
              </w:rPr>
              <w:t>Derived unit</w:t>
            </w:r>
          </w:p>
        </w:tc>
        <w:tc>
          <w:tcPr>
            <w:tcW w:w="3104" w:type="dxa"/>
          </w:tcPr>
          <w:p w:rsidR="00A60368" w:rsidRPr="00A60368" w:rsidRDefault="00A60368" w:rsidP="00A60368">
            <w:pPr>
              <w:pStyle w:val="NoSpacing"/>
              <w:rPr>
                <w:b/>
              </w:rPr>
            </w:pPr>
            <w:r>
              <w:rPr>
                <w:b/>
              </w:rPr>
              <w:t>Base unit</w:t>
            </w:r>
          </w:p>
        </w:tc>
      </w:tr>
      <w:tr w:rsidR="00A60368" w:rsidRPr="00A60368" w:rsidTr="00A94FDE">
        <w:tc>
          <w:tcPr>
            <w:tcW w:w="2802" w:type="dxa"/>
          </w:tcPr>
          <w:p w:rsidR="00A60368" w:rsidRDefault="00A60368" w:rsidP="00A94FDE">
            <w:pPr>
              <w:pStyle w:val="NoSpacing"/>
            </w:pPr>
            <w:r>
              <w:t>Mass of electron</w:t>
            </w:r>
          </w:p>
        </w:tc>
        <w:tc>
          <w:tcPr>
            <w:tcW w:w="1275" w:type="dxa"/>
          </w:tcPr>
          <w:p w:rsidR="00A60368" w:rsidRPr="00A60368" w:rsidRDefault="007A5F3E" w:rsidP="00A94FDE">
            <w:pPr>
              <w:pStyle w:val="NoSpacing"/>
            </w:pPr>
            <m:oMathPara>
              <m:oMathParaPr>
                <m:jc m:val="left"/>
              </m:oMathParaPr>
              <m:oMath>
                <m:sSub>
                  <m:sSubPr>
                    <m:ctrlPr>
                      <w:rPr>
                        <w:rFonts w:ascii="Cambria Math" w:hAnsi="Cambria Math"/>
                        <w:i/>
                      </w:rPr>
                    </m:ctrlPr>
                  </m:sSubPr>
                  <m:e>
                    <m:r>
                      <w:rPr>
                        <w:rFonts w:ascii="Cambria Math" w:hAnsi="Cambria Math"/>
                      </w:rPr>
                      <m:t>m</m:t>
                    </m:r>
                  </m:e>
                  <m:sub>
                    <m:r>
                      <w:rPr>
                        <w:rFonts w:ascii="Cambria Math" w:hAnsi="Cambria Math"/>
                      </w:rPr>
                      <m:t>e</m:t>
                    </m:r>
                  </m:sub>
                </m:sSub>
              </m:oMath>
            </m:oMathPara>
          </w:p>
        </w:tc>
        <w:tc>
          <w:tcPr>
            <w:tcW w:w="2061" w:type="dxa"/>
          </w:tcPr>
          <w:p w:rsidR="00A60368" w:rsidRPr="00A60368" w:rsidRDefault="00A60368" w:rsidP="00A60368">
            <w:pPr>
              <w:pStyle w:val="NoSpacing"/>
            </w:pPr>
            <m:oMathPara>
              <m:oMathParaPr>
                <m:jc m:val="left"/>
              </m:oMathParaPr>
              <m:oMath>
                <m:r>
                  <m:rPr>
                    <m:sty m:val="p"/>
                  </m:rPr>
                  <w:rPr>
                    <w:rFonts w:ascii="Cambria Math" w:hAnsi="Cambria Math"/>
                  </w:rPr>
                  <m:t>kg</m:t>
                </m:r>
              </m:oMath>
            </m:oMathPara>
          </w:p>
        </w:tc>
        <w:tc>
          <w:tcPr>
            <w:tcW w:w="3104" w:type="dxa"/>
          </w:tcPr>
          <w:p w:rsidR="00A60368" w:rsidRPr="00A60368" w:rsidRDefault="00A60368" w:rsidP="00A94FDE">
            <w:pPr>
              <w:pStyle w:val="NoSpacing"/>
            </w:pPr>
            <m:oMathPara>
              <m:oMathParaPr>
                <m:jc m:val="left"/>
              </m:oMathParaPr>
              <m:oMath>
                <m:r>
                  <m:rPr>
                    <m:sty m:val="p"/>
                  </m:rPr>
                  <w:rPr>
                    <w:rFonts w:ascii="Cambria Math" w:hAnsi="Cambria Math"/>
                  </w:rPr>
                  <m:t>kg</m:t>
                </m:r>
              </m:oMath>
            </m:oMathPara>
          </w:p>
        </w:tc>
      </w:tr>
      <w:tr w:rsidR="00A60368" w:rsidRPr="00A60368" w:rsidTr="00A94FDE">
        <w:tc>
          <w:tcPr>
            <w:tcW w:w="2802" w:type="dxa"/>
          </w:tcPr>
          <w:p w:rsidR="00A60368" w:rsidRDefault="00A60368" w:rsidP="00A94FDE">
            <w:pPr>
              <w:pStyle w:val="NoSpacing"/>
            </w:pPr>
            <w:r>
              <w:t>Charge of electron</w:t>
            </w:r>
          </w:p>
        </w:tc>
        <w:tc>
          <w:tcPr>
            <w:tcW w:w="1275" w:type="dxa"/>
          </w:tcPr>
          <w:p w:rsidR="00A60368" w:rsidRPr="00A60368" w:rsidRDefault="00A60368" w:rsidP="00A94FDE">
            <w:pPr>
              <w:pStyle w:val="NoSpacing"/>
            </w:pPr>
            <m:oMathPara>
              <m:oMathParaPr>
                <m:jc m:val="left"/>
              </m:oMathParaPr>
              <m:oMath>
                <m:r>
                  <w:rPr>
                    <w:rFonts w:ascii="Cambria Math" w:hAnsi="Cambria Math"/>
                  </w:rPr>
                  <m:t>e</m:t>
                </m:r>
              </m:oMath>
            </m:oMathPara>
          </w:p>
        </w:tc>
        <w:tc>
          <w:tcPr>
            <w:tcW w:w="2061" w:type="dxa"/>
          </w:tcPr>
          <w:p w:rsidR="00A60368" w:rsidRPr="00A60368" w:rsidRDefault="00A60368" w:rsidP="00A94FDE">
            <w:pPr>
              <w:pStyle w:val="NoSpacing"/>
            </w:pPr>
            <m:oMathPara>
              <m:oMathParaPr>
                <m:jc m:val="left"/>
              </m:oMathParaPr>
              <m:oMath>
                <m:r>
                  <m:rPr>
                    <m:sty m:val="p"/>
                  </m:rPr>
                  <w:rPr>
                    <w:rFonts w:ascii="Cambria Math" w:hAnsi="Cambria Math"/>
                  </w:rPr>
                  <m:t>C</m:t>
                </m:r>
              </m:oMath>
            </m:oMathPara>
          </w:p>
        </w:tc>
        <w:tc>
          <w:tcPr>
            <w:tcW w:w="3104" w:type="dxa"/>
          </w:tcPr>
          <w:p w:rsidR="00A60368" w:rsidRPr="00CD3E49" w:rsidRDefault="00CD3E49" w:rsidP="00CD3E49">
            <w:pPr>
              <w:pStyle w:val="NoSpacing"/>
            </w:pPr>
            <m:oMathPara>
              <m:oMathParaPr>
                <m:jc m:val="left"/>
              </m:oMathParaPr>
              <m:oMath>
                <m:r>
                  <m:rPr>
                    <m:sty m:val="p"/>
                  </m:rPr>
                  <w:rPr>
                    <w:rFonts w:ascii="Cambria Math" w:hAnsi="Cambria Math"/>
                  </w:rPr>
                  <m:t>As</m:t>
                </m:r>
              </m:oMath>
            </m:oMathPara>
          </w:p>
        </w:tc>
      </w:tr>
      <w:tr w:rsidR="00A60368" w:rsidRPr="00A60368" w:rsidTr="00A94FDE">
        <w:tc>
          <w:tcPr>
            <w:tcW w:w="2802" w:type="dxa"/>
          </w:tcPr>
          <w:p w:rsidR="00A60368" w:rsidRDefault="00A60368" w:rsidP="00A94FDE">
            <w:pPr>
              <w:pStyle w:val="NoSpacing"/>
            </w:pPr>
            <w:r>
              <w:t>Planck’s constant</w:t>
            </w:r>
          </w:p>
        </w:tc>
        <w:tc>
          <w:tcPr>
            <w:tcW w:w="1275" w:type="dxa"/>
          </w:tcPr>
          <w:p w:rsidR="00A60368" w:rsidRPr="00A60368" w:rsidRDefault="00A60368" w:rsidP="00A94FDE">
            <w:pPr>
              <w:pStyle w:val="NoSpacing"/>
            </w:pPr>
            <m:oMathPara>
              <m:oMathParaPr>
                <m:jc m:val="left"/>
              </m:oMathParaPr>
              <m:oMath>
                <m:r>
                  <w:rPr>
                    <w:rFonts w:ascii="Cambria Math" w:hAnsi="Cambria Math"/>
                  </w:rPr>
                  <m:t>h</m:t>
                </m:r>
              </m:oMath>
            </m:oMathPara>
          </w:p>
        </w:tc>
        <w:tc>
          <w:tcPr>
            <w:tcW w:w="2061" w:type="dxa"/>
          </w:tcPr>
          <w:p w:rsidR="00A60368" w:rsidRPr="00A60368" w:rsidRDefault="00A60368" w:rsidP="00A94FDE">
            <w:pPr>
              <w:pStyle w:val="NoSpacing"/>
            </w:pPr>
            <m:oMathPara>
              <m:oMathParaPr>
                <m:jc m:val="left"/>
              </m:oMathParaPr>
              <m:oMath>
                <m:r>
                  <m:rPr>
                    <m:sty m:val="p"/>
                  </m:rPr>
                  <w:rPr>
                    <w:rFonts w:ascii="Cambria Math" w:hAnsi="Cambria Math"/>
                  </w:rPr>
                  <m:t>Js</m:t>
                </m:r>
              </m:oMath>
            </m:oMathPara>
          </w:p>
        </w:tc>
        <w:tc>
          <w:tcPr>
            <w:tcW w:w="3104" w:type="dxa"/>
          </w:tcPr>
          <w:p w:rsidR="00A60368" w:rsidRPr="00CD3E49" w:rsidRDefault="00CD3E49" w:rsidP="00CD3E49">
            <w:pPr>
              <w:pStyle w:val="NoSpacing"/>
            </w:pPr>
            <m:oMathPara>
              <m:oMathParaPr>
                <m:jc m:val="left"/>
              </m:oMathParaPr>
              <m:oMath>
                <m:r>
                  <m:rPr>
                    <m:sty m:val="p"/>
                  </m:rPr>
                  <w:rPr>
                    <w:rFonts w:ascii="Cambria Math" w:hAnsi="Cambria Math"/>
                  </w:rPr>
                  <m:t>Nms=</m:t>
                </m:r>
                <m:sSup>
                  <m:sSupPr>
                    <m:ctrlPr>
                      <w:rPr>
                        <w:rFonts w:ascii="Cambria Math" w:hAnsi="Cambria Math"/>
                      </w:rPr>
                    </m:ctrlPr>
                  </m:sSupPr>
                  <m:e>
                    <m:r>
                      <m:rPr>
                        <m:sty m:val="p"/>
                      </m:rPr>
                      <w:rPr>
                        <w:rFonts w:ascii="Cambria Math" w:hAnsi="Cambria Math"/>
                      </w:rPr>
                      <m:t>kgm</m:t>
                    </m:r>
                  </m:e>
                  <m:sup>
                    <m:r>
                      <m:rPr>
                        <m:sty m:val="p"/>
                      </m:rPr>
                      <w:rPr>
                        <w:rFonts w:ascii="Cambria Math" w:hAnsi="Cambria Math"/>
                      </w:rPr>
                      <m:t>2</m:t>
                    </m:r>
                  </m:sup>
                </m:sSup>
                <m:sSup>
                  <m:sSupPr>
                    <m:ctrlPr>
                      <w:rPr>
                        <w:rFonts w:ascii="Cambria Math" w:hAnsi="Cambria Math"/>
                      </w:rPr>
                    </m:ctrlPr>
                  </m:sSupPr>
                  <m:e>
                    <m:r>
                      <m:rPr>
                        <m:sty m:val="p"/>
                      </m:rPr>
                      <w:rPr>
                        <w:rFonts w:ascii="Cambria Math" w:hAnsi="Cambria Math"/>
                      </w:rPr>
                      <m:t>s</m:t>
                    </m:r>
                  </m:e>
                  <m:sup>
                    <m:r>
                      <m:rPr>
                        <m:sty m:val="p"/>
                      </m:rPr>
                      <w:rPr>
                        <w:rFonts w:ascii="Cambria Math" w:hAnsi="Cambria Math"/>
                      </w:rPr>
                      <m:t>-1</m:t>
                    </m:r>
                  </m:sup>
                </m:sSup>
              </m:oMath>
            </m:oMathPara>
          </w:p>
        </w:tc>
      </w:tr>
      <w:tr w:rsidR="00A60368" w:rsidRPr="00A60368" w:rsidTr="00A94FDE">
        <w:tc>
          <w:tcPr>
            <w:tcW w:w="2802" w:type="dxa"/>
          </w:tcPr>
          <w:p w:rsidR="00A60368" w:rsidRDefault="00A60368" w:rsidP="00A94FDE">
            <w:pPr>
              <w:pStyle w:val="NoSpacing"/>
            </w:pPr>
            <w:r>
              <w:t>Permittivity of free space</w:t>
            </w:r>
          </w:p>
        </w:tc>
        <w:tc>
          <w:tcPr>
            <w:tcW w:w="1275" w:type="dxa"/>
          </w:tcPr>
          <w:p w:rsidR="00A60368" w:rsidRPr="00A60368" w:rsidRDefault="007A5F3E" w:rsidP="00A94FDE">
            <w:pPr>
              <w:pStyle w:val="NoSpacing"/>
            </w:pPr>
            <m:oMathPara>
              <m:oMathParaPr>
                <m:jc m:val="left"/>
              </m:oMathParaPr>
              <m:oMath>
                <m:sSub>
                  <m:sSubPr>
                    <m:ctrlPr>
                      <w:rPr>
                        <w:rFonts w:ascii="Cambria Math" w:hAnsi="Cambria Math"/>
                        <w:i/>
                      </w:rPr>
                    </m:ctrlPr>
                  </m:sSubPr>
                  <m:e>
                    <m:r>
                      <w:rPr>
                        <w:rFonts w:ascii="Cambria Math" w:hAnsi="Cambria Math"/>
                      </w:rPr>
                      <m:t>ϵ</m:t>
                    </m:r>
                  </m:e>
                  <m:sub>
                    <m:r>
                      <w:rPr>
                        <w:rFonts w:ascii="Cambria Math" w:hAnsi="Cambria Math"/>
                      </w:rPr>
                      <m:t>0</m:t>
                    </m:r>
                  </m:sub>
                </m:sSub>
              </m:oMath>
            </m:oMathPara>
          </w:p>
        </w:tc>
        <w:tc>
          <w:tcPr>
            <w:tcW w:w="2061" w:type="dxa"/>
          </w:tcPr>
          <w:p w:rsidR="00A60368" w:rsidRPr="00A60368" w:rsidRDefault="007A5F3E" w:rsidP="00A94FDE">
            <w:pPr>
              <w:pStyle w:val="NoSpacing"/>
            </w:pPr>
            <m:oMathPara>
              <m:oMathParaPr>
                <m:jc m:val="left"/>
              </m:oMathParaPr>
              <m:oMath>
                <m:sSup>
                  <m:sSupPr>
                    <m:ctrlPr>
                      <w:rPr>
                        <w:rFonts w:ascii="Cambria Math" w:hAnsi="Cambria Math"/>
                      </w:rPr>
                    </m:ctrlPr>
                  </m:sSupPr>
                  <m:e>
                    <m:r>
                      <m:rPr>
                        <m:sty m:val="p"/>
                      </m:rPr>
                      <w:rPr>
                        <w:rFonts w:ascii="Cambria Math" w:hAnsi="Cambria Math"/>
                      </w:rPr>
                      <m:t>C</m:t>
                    </m:r>
                  </m:e>
                  <m:sup>
                    <m:r>
                      <m:rPr>
                        <m:sty m:val="p"/>
                      </m:rPr>
                      <w:rPr>
                        <w:rFonts w:ascii="Cambria Math" w:hAnsi="Cambria Math"/>
                      </w:rPr>
                      <m:t>2</m:t>
                    </m:r>
                  </m:sup>
                </m:sSup>
                <m:sSup>
                  <m:sSupPr>
                    <m:ctrlPr>
                      <w:rPr>
                        <w:rFonts w:ascii="Cambria Math" w:hAnsi="Cambria Math"/>
                      </w:rPr>
                    </m:ctrlPr>
                  </m:sSupPr>
                  <m:e>
                    <m:r>
                      <m:rPr>
                        <m:sty m:val="p"/>
                      </m:rPr>
                      <w:rPr>
                        <w:rFonts w:ascii="Cambria Math" w:hAnsi="Cambria Math"/>
                      </w:rPr>
                      <m:t>N</m:t>
                    </m:r>
                  </m:e>
                  <m:sup>
                    <m:r>
                      <m:rPr>
                        <m:sty m:val="p"/>
                      </m:rPr>
                      <w:rPr>
                        <w:rFonts w:ascii="Cambria Math" w:hAnsi="Cambria Math"/>
                      </w:rPr>
                      <m:t>-1</m:t>
                    </m:r>
                  </m:sup>
                </m:sSup>
                <m:sSup>
                  <m:sSupPr>
                    <m:ctrlPr>
                      <w:rPr>
                        <w:rFonts w:ascii="Cambria Math" w:hAnsi="Cambria Math"/>
                      </w:rPr>
                    </m:ctrlPr>
                  </m:sSupPr>
                  <m:e>
                    <m:r>
                      <m:rPr>
                        <m:sty m:val="p"/>
                      </m:rPr>
                      <w:rPr>
                        <w:rFonts w:ascii="Cambria Math" w:hAnsi="Cambria Math"/>
                      </w:rPr>
                      <m:t>m</m:t>
                    </m:r>
                  </m:e>
                  <m:sup>
                    <m:r>
                      <m:rPr>
                        <m:sty m:val="p"/>
                      </m:rPr>
                      <w:rPr>
                        <w:rFonts w:ascii="Cambria Math" w:hAnsi="Cambria Math"/>
                      </w:rPr>
                      <m:t>-2</m:t>
                    </m:r>
                  </m:sup>
                </m:sSup>
              </m:oMath>
            </m:oMathPara>
          </w:p>
        </w:tc>
        <w:tc>
          <w:tcPr>
            <w:tcW w:w="3104" w:type="dxa"/>
          </w:tcPr>
          <w:p w:rsidR="00A60368" w:rsidRPr="00CD3E49" w:rsidRDefault="007A5F3E" w:rsidP="00A94FDE">
            <w:pPr>
              <w:pStyle w:val="NoSpacing"/>
            </w:pPr>
            <m:oMathPara>
              <m:oMathParaPr>
                <m:jc m:val="left"/>
              </m:oMathParaPr>
              <m:oMath>
                <m:sSup>
                  <m:sSupPr>
                    <m:ctrlPr>
                      <w:rPr>
                        <w:rFonts w:ascii="Cambria Math" w:hAnsi="Cambria Math"/>
                      </w:rPr>
                    </m:ctrlPr>
                  </m:sSupPr>
                  <m:e>
                    <m:r>
                      <m:rPr>
                        <m:sty m:val="p"/>
                      </m:rPr>
                      <w:rPr>
                        <w:rFonts w:ascii="Cambria Math" w:hAnsi="Cambria Math"/>
                      </w:rPr>
                      <m:t>A</m:t>
                    </m:r>
                  </m:e>
                  <m:sup>
                    <m:r>
                      <m:rPr>
                        <m:sty m:val="p"/>
                      </m:rPr>
                      <w:rPr>
                        <w:rFonts w:ascii="Cambria Math" w:hAnsi="Cambria Math"/>
                      </w:rPr>
                      <m:t>2</m:t>
                    </m:r>
                  </m:sup>
                </m:sSup>
                <m:sSup>
                  <m:sSupPr>
                    <m:ctrlPr>
                      <w:rPr>
                        <w:rFonts w:ascii="Cambria Math" w:hAnsi="Cambria Math"/>
                      </w:rPr>
                    </m:ctrlPr>
                  </m:sSupPr>
                  <m:e>
                    <m:r>
                      <m:rPr>
                        <m:sty m:val="p"/>
                      </m:rPr>
                      <w:rPr>
                        <w:rFonts w:ascii="Cambria Math" w:hAnsi="Cambria Math"/>
                      </w:rPr>
                      <m:t>s</m:t>
                    </m:r>
                  </m:e>
                  <m:sup>
                    <m:r>
                      <m:rPr>
                        <m:sty m:val="p"/>
                      </m:rPr>
                      <w:rPr>
                        <w:rFonts w:ascii="Cambria Math" w:hAnsi="Cambria Math"/>
                      </w:rPr>
                      <m:t>4</m:t>
                    </m:r>
                  </m:sup>
                </m:sSup>
                <m:sSup>
                  <m:sSupPr>
                    <m:ctrlPr>
                      <w:rPr>
                        <w:rFonts w:ascii="Cambria Math" w:hAnsi="Cambria Math"/>
                      </w:rPr>
                    </m:ctrlPr>
                  </m:sSupPr>
                  <m:e>
                    <m:r>
                      <m:rPr>
                        <m:sty m:val="p"/>
                      </m:rPr>
                      <w:rPr>
                        <w:rFonts w:ascii="Cambria Math" w:hAnsi="Cambria Math"/>
                      </w:rPr>
                      <m:t>kg</m:t>
                    </m:r>
                  </m:e>
                  <m:sup>
                    <m:r>
                      <m:rPr>
                        <m:sty m:val="p"/>
                      </m:rPr>
                      <w:rPr>
                        <w:rFonts w:ascii="Cambria Math" w:hAnsi="Cambria Math"/>
                      </w:rPr>
                      <m:t>-1</m:t>
                    </m:r>
                  </m:sup>
                </m:sSup>
                <m:sSup>
                  <m:sSupPr>
                    <m:ctrlPr>
                      <w:rPr>
                        <w:rFonts w:ascii="Cambria Math" w:hAnsi="Cambria Math"/>
                      </w:rPr>
                    </m:ctrlPr>
                  </m:sSupPr>
                  <m:e>
                    <m:r>
                      <m:rPr>
                        <m:sty m:val="p"/>
                      </m:rPr>
                      <w:rPr>
                        <w:rFonts w:ascii="Cambria Math" w:hAnsi="Cambria Math"/>
                      </w:rPr>
                      <m:t>m</m:t>
                    </m:r>
                  </m:e>
                  <m:sup>
                    <m:r>
                      <m:rPr>
                        <m:sty m:val="p"/>
                      </m:rPr>
                      <w:rPr>
                        <w:rFonts w:ascii="Cambria Math" w:hAnsi="Cambria Math"/>
                      </w:rPr>
                      <m:t>-3</m:t>
                    </m:r>
                  </m:sup>
                </m:sSup>
              </m:oMath>
            </m:oMathPara>
          </w:p>
        </w:tc>
      </w:tr>
      <w:tr w:rsidR="00CD3E49" w:rsidRPr="00A60368" w:rsidTr="00A94FDE">
        <w:tc>
          <w:tcPr>
            <w:tcW w:w="2802" w:type="dxa"/>
          </w:tcPr>
          <w:p w:rsidR="00CD3E49" w:rsidRDefault="00CD3E49" w:rsidP="00A94FDE">
            <w:pPr>
              <w:pStyle w:val="NoSpacing"/>
            </w:pPr>
            <w:r>
              <w:t>Energy of energy level</w:t>
            </w:r>
          </w:p>
        </w:tc>
        <w:tc>
          <w:tcPr>
            <w:tcW w:w="1275" w:type="dxa"/>
          </w:tcPr>
          <w:p w:rsidR="00CD3E49" w:rsidRPr="00A60368" w:rsidRDefault="007A5F3E" w:rsidP="00A94FDE">
            <w:pPr>
              <w:pStyle w:val="NoSpacing"/>
            </w:pPr>
            <m:oMathPara>
              <m:oMathParaPr>
                <m:jc m:val="left"/>
              </m:oMathParaPr>
              <m:oMath>
                <m:sSub>
                  <m:sSubPr>
                    <m:ctrlPr>
                      <w:rPr>
                        <w:rFonts w:ascii="Cambria Math" w:hAnsi="Cambria Math"/>
                        <w:i/>
                      </w:rPr>
                    </m:ctrlPr>
                  </m:sSubPr>
                  <m:e>
                    <m:r>
                      <w:rPr>
                        <w:rFonts w:ascii="Cambria Math" w:hAnsi="Cambria Math"/>
                      </w:rPr>
                      <m:t>E</m:t>
                    </m:r>
                  </m:e>
                  <m:sub>
                    <m:r>
                      <w:rPr>
                        <w:rFonts w:ascii="Cambria Math" w:hAnsi="Cambria Math"/>
                      </w:rPr>
                      <m:t>n</m:t>
                    </m:r>
                  </m:sub>
                </m:sSub>
              </m:oMath>
            </m:oMathPara>
          </w:p>
        </w:tc>
        <w:tc>
          <w:tcPr>
            <w:tcW w:w="2061" w:type="dxa"/>
          </w:tcPr>
          <w:p w:rsidR="00CD3E49" w:rsidRPr="00A60368" w:rsidRDefault="00CD3E49" w:rsidP="00A94FDE">
            <w:pPr>
              <w:pStyle w:val="NoSpacing"/>
            </w:pPr>
            <m:oMathPara>
              <m:oMathParaPr>
                <m:jc m:val="left"/>
              </m:oMathParaPr>
              <m:oMath>
                <m:r>
                  <m:rPr>
                    <m:sty m:val="p"/>
                  </m:rPr>
                  <w:rPr>
                    <w:rFonts w:ascii="Cambria Math" w:hAnsi="Cambria Math"/>
                  </w:rPr>
                  <m:t>J</m:t>
                </m:r>
              </m:oMath>
            </m:oMathPara>
          </w:p>
        </w:tc>
        <w:tc>
          <w:tcPr>
            <w:tcW w:w="3104" w:type="dxa"/>
          </w:tcPr>
          <w:p w:rsidR="00CD3E49" w:rsidRPr="00CD3E49" w:rsidRDefault="00CD3E49" w:rsidP="00A94FDE">
            <w:pPr>
              <w:pStyle w:val="NoSpacing"/>
            </w:pPr>
            <m:oMathPara>
              <m:oMathParaPr>
                <m:jc m:val="left"/>
              </m:oMathParaPr>
              <m:oMath>
                <m:r>
                  <m:rPr>
                    <m:sty m:val="p"/>
                  </m:rPr>
                  <w:rPr>
                    <w:rFonts w:ascii="Cambria Math" w:hAnsi="Cambria Math"/>
                  </w:rPr>
                  <m:t>Nm=</m:t>
                </m:r>
                <m:sSup>
                  <m:sSupPr>
                    <m:ctrlPr>
                      <w:rPr>
                        <w:rFonts w:ascii="Cambria Math" w:hAnsi="Cambria Math"/>
                      </w:rPr>
                    </m:ctrlPr>
                  </m:sSupPr>
                  <m:e>
                    <m:r>
                      <m:rPr>
                        <m:sty m:val="p"/>
                      </m:rPr>
                      <w:rPr>
                        <w:rFonts w:ascii="Cambria Math" w:hAnsi="Cambria Math"/>
                      </w:rPr>
                      <m:t>kgm</m:t>
                    </m:r>
                  </m:e>
                  <m:sup>
                    <m:r>
                      <m:rPr>
                        <m:sty m:val="p"/>
                      </m:rPr>
                      <w:rPr>
                        <w:rFonts w:ascii="Cambria Math" w:hAnsi="Cambria Math"/>
                      </w:rPr>
                      <m:t>2</m:t>
                    </m:r>
                  </m:sup>
                </m:sSup>
                <m:sSup>
                  <m:sSupPr>
                    <m:ctrlPr>
                      <w:rPr>
                        <w:rFonts w:ascii="Cambria Math" w:hAnsi="Cambria Math"/>
                      </w:rPr>
                    </m:ctrlPr>
                  </m:sSupPr>
                  <m:e>
                    <m:r>
                      <m:rPr>
                        <m:sty m:val="p"/>
                      </m:rPr>
                      <w:rPr>
                        <w:rFonts w:ascii="Cambria Math" w:hAnsi="Cambria Math"/>
                      </w:rPr>
                      <m:t>s</m:t>
                    </m:r>
                  </m:e>
                  <m:sup>
                    <m:r>
                      <m:rPr>
                        <m:sty m:val="p"/>
                      </m:rPr>
                      <w:rPr>
                        <w:rFonts w:ascii="Cambria Math" w:hAnsi="Cambria Math"/>
                      </w:rPr>
                      <m:t>-2</m:t>
                    </m:r>
                  </m:sup>
                </m:sSup>
              </m:oMath>
            </m:oMathPara>
          </w:p>
        </w:tc>
      </w:tr>
    </w:tbl>
    <w:p w:rsidR="00A60368" w:rsidRDefault="00A60368" w:rsidP="0072489B">
      <w:pPr>
        <w:pStyle w:val="NoSpacing"/>
      </w:pPr>
    </w:p>
    <w:p w:rsidR="00CD3E49" w:rsidRDefault="00CD3E49" w:rsidP="0072489B">
      <w:pPr>
        <w:pStyle w:val="NoSpacing"/>
      </w:pPr>
      <w:r>
        <w:t>Now, it can be seen that a dimensionless quantity can be created as follows:</w:t>
      </w:r>
    </w:p>
    <w:p w:rsidR="00CD3E49" w:rsidRDefault="00CD3E49" w:rsidP="0072489B">
      <w:pPr>
        <w:pStyle w:val="NoSpacing"/>
      </w:pPr>
    </w:p>
    <w:p w:rsidR="00CD3E49" w:rsidRPr="00CD3E49" w:rsidRDefault="007A5F3E" w:rsidP="0072489B">
      <w:pPr>
        <w:pStyle w:val="NoSpacing"/>
        <w:rPr>
          <w:rFonts w:eastAsiaTheme="minorEastAsia"/>
        </w:rPr>
      </w:pPr>
      <m:oMathPara>
        <m:oMath>
          <m:sSub>
            <m:sSubPr>
              <m:ctrlPr>
                <w:rPr>
                  <w:rFonts w:ascii="Cambria Math" w:hAnsi="Cambria Math"/>
                  <w:i/>
                </w:rPr>
              </m:ctrlPr>
            </m:sSubPr>
            <m:e>
              <m:r>
                <w:rPr>
                  <w:rFonts w:ascii="Cambria Math" w:hAnsi="Cambria Math"/>
                </w:rPr>
                <m:t>E</m:t>
              </m:r>
            </m:e>
            <m:sub>
              <m:r>
                <w:rPr>
                  <w:rFonts w:ascii="Cambria Math" w:hAnsi="Cambria Math"/>
                </w:rPr>
                <m:t>n</m:t>
              </m:r>
            </m:sub>
          </m:sSub>
          <m:r>
            <w:rPr>
              <w:rFonts w:ascii="Cambria Math" w:hAnsi="Cambria Math"/>
            </w:rPr>
            <m:t>h=</m:t>
          </m:r>
          <m:d>
            <m:dPr>
              <m:ctrlPr>
                <w:rPr>
                  <w:rFonts w:ascii="Cambria Math" w:hAnsi="Cambria Math"/>
                  <w:i/>
                </w:rPr>
              </m:ctrlPr>
            </m:dPr>
            <m:e>
              <m:sSup>
                <m:sSupPr>
                  <m:ctrlPr>
                    <w:rPr>
                      <w:rFonts w:ascii="Cambria Math" w:hAnsi="Cambria Math"/>
                    </w:rPr>
                  </m:ctrlPr>
                </m:sSupPr>
                <m:e>
                  <m:r>
                    <m:rPr>
                      <m:sty m:val="p"/>
                    </m:rPr>
                    <w:rPr>
                      <w:rFonts w:ascii="Cambria Math" w:hAnsi="Cambria Math"/>
                    </w:rPr>
                    <m:t>kgm</m:t>
                  </m:r>
                </m:e>
                <m:sup>
                  <m:r>
                    <m:rPr>
                      <m:sty m:val="p"/>
                    </m:rPr>
                    <w:rPr>
                      <w:rFonts w:ascii="Cambria Math" w:hAnsi="Cambria Math"/>
                    </w:rPr>
                    <m:t>2</m:t>
                  </m:r>
                </m:sup>
              </m:sSup>
              <m:sSup>
                <m:sSupPr>
                  <m:ctrlPr>
                    <w:rPr>
                      <w:rFonts w:ascii="Cambria Math" w:hAnsi="Cambria Math"/>
                    </w:rPr>
                  </m:ctrlPr>
                </m:sSupPr>
                <m:e>
                  <m:r>
                    <m:rPr>
                      <m:sty m:val="p"/>
                    </m:rPr>
                    <w:rPr>
                      <w:rFonts w:ascii="Cambria Math" w:hAnsi="Cambria Math"/>
                    </w:rPr>
                    <m:t>s</m:t>
                  </m:r>
                </m:e>
                <m:sup>
                  <m:r>
                    <m:rPr>
                      <m:sty m:val="p"/>
                    </m:rPr>
                    <w:rPr>
                      <w:rFonts w:ascii="Cambria Math" w:hAnsi="Cambria Math"/>
                    </w:rPr>
                    <m:t>-2</m:t>
                  </m:r>
                </m:sup>
              </m:sSup>
            </m:e>
          </m:d>
          <m:d>
            <m:dPr>
              <m:ctrlPr>
                <w:rPr>
                  <w:rFonts w:ascii="Cambria Math" w:hAnsi="Cambria Math"/>
                  <w:i/>
                </w:rPr>
              </m:ctrlPr>
            </m:dPr>
            <m:e>
              <m:sSup>
                <m:sSupPr>
                  <m:ctrlPr>
                    <w:rPr>
                      <w:rFonts w:ascii="Cambria Math" w:hAnsi="Cambria Math"/>
                    </w:rPr>
                  </m:ctrlPr>
                </m:sSupPr>
                <m:e>
                  <m:r>
                    <m:rPr>
                      <m:sty m:val="p"/>
                    </m:rPr>
                    <w:rPr>
                      <w:rFonts w:ascii="Cambria Math" w:hAnsi="Cambria Math"/>
                    </w:rPr>
                    <m:t>kgm</m:t>
                  </m:r>
                </m:e>
                <m:sup>
                  <m:r>
                    <m:rPr>
                      <m:sty m:val="p"/>
                    </m:rPr>
                    <w:rPr>
                      <w:rFonts w:ascii="Cambria Math" w:hAnsi="Cambria Math"/>
                    </w:rPr>
                    <m:t>2</m:t>
                  </m:r>
                </m:sup>
              </m:sSup>
              <m:sSup>
                <m:sSupPr>
                  <m:ctrlPr>
                    <w:rPr>
                      <w:rFonts w:ascii="Cambria Math" w:hAnsi="Cambria Math"/>
                    </w:rPr>
                  </m:ctrlPr>
                </m:sSupPr>
                <m:e>
                  <m:r>
                    <m:rPr>
                      <m:sty m:val="p"/>
                    </m:rPr>
                    <w:rPr>
                      <w:rFonts w:ascii="Cambria Math" w:hAnsi="Cambria Math"/>
                    </w:rPr>
                    <m:t>s</m:t>
                  </m:r>
                </m:e>
                <m:sup>
                  <m:r>
                    <m:rPr>
                      <m:sty m:val="p"/>
                    </m:rPr>
                    <w:rPr>
                      <w:rFonts w:ascii="Cambria Math" w:hAnsi="Cambria Math"/>
                    </w:rPr>
                    <m:t>-1</m:t>
                  </m:r>
                </m:sup>
              </m:sSup>
            </m:e>
          </m:d>
          <m:r>
            <w:rPr>
              <w:rFonts w:ascii="Cambria Math" w:hAnsi="Cambria Math"/>
            </w:rPr>
            <m:t>=</m:t>
          </m:r>
          <m:sSup>
            <m:sSupPr>
              <m:ctrlPr>
                <w:rPr>
                  <w:rFonts w:ascii="Cambria Math" w:hAnsi="Cambria Math"/>
                </w:rPr>
              </m:ctrlPr>
            </m:sSupPr>
            <m:e>
              <m:r>
                <m:rPr>
                  <m:sty m:val="p"/>
                </m:rPr>
                <w:rPr>
                  <w:rFonts w:ascii="Cambria Math" w:hAnsi="Cambria Math"/>
                </w:rPr>
                <m:t>kg</m:t>
              </m:r>
            </m:e>
            <m:sup>
              <m:r>
                <m:rPr>
                  <m:sty m:val="p"/>
                </m:rPr>
                <w:rPr>
                  <w:rFonts w:ascii="Cambria Math" w:hAnsi="Cambria Math"/>
                </w:rPr>
                <m:t>2</m:t>
              </m:r>
            </m:sup>
          </m:sSup>
          <m:sSup>
            <m:sSupPr>
              <m:ctrlPr>
                <w:rPr>
                  <w:rFonts w:ascii="Cambria Math" w:hAnsi="Cambria Math"/>
                </w:rPr>
              </m:ctrlPr>
            </m:sSupPr>
            <m:e>
              <m:r>
                <m:rPr>
                  <m:sty m:val="p"/>
                </m:rPr>
                <w:rPr>
                  <w:rFonts w:ascii="Cambria Math" w:hAnsi="Cambria Math"/>
                </w:rPr>
                <m:t>m</m:t>
              </m:r>
            </m:e>
            <m:sup>
              <m:r>
                <m:rPr>
                  <m:sty m:val="p"/>
                </m:rPr>
                <w:rPr>
                  <w:rFonts w:ascii="Cambria Math" w:hAnsi="Cambria Math"/>
                </w:rPr>
                <m:t>4</m:t>
              </m:r>
            </m:sup>
          </m:sSup>
          <m:sSup>
            <m:sSupPr>
              <m:ctrlPr>
                <w:rPr>
                  <w:rFonts w:ascii="Cambria Math" w:hAnsi="Cambria Math"/>
                </w:rPr>
              </m:ctrlPr>
            </m:sSupPr>
            <m:e>
              <m:r>
                <m:rPr>
                  <m:sty m:val="p"/>
                </m:rPr>
                <w:rPr>
                  <w:rFonts w:ascii="Cambria Math" w:hAnsi="Cambria Math"/>
                </w:rPr>
                <m:t>s</m:t>
              </m:r>
            </m:e>
            <m:sup>
              <m:r>
                <m:rPr>
                  <m:sty m:val="p"/>
                </m:rPr>
                <w:rPr>
                  <w:rFonts w:ascii="Cambria Math" w:hAnsi="Cambria Math"/>
                </w:rPr>
                <m:t>-3</m:t>
              </m:r>
            </m:sup>
          </m:sSup>
        </m:oMath>
      </m:oMathPara>
    </w:p>
    <w:p w:rsidR="00CD3E49" w:rsidRPr="00CD3E49" w:rsidRDefault="00CD3E49" w:rsidP="0072489B">
      <w:pPr>
        <w:pStyle w:val="NoSpacing"/>
        <w:rPr>
          <w:rFonts w:eastAsiaTheme="minorEastAsia"/>
        </w:rPr>
      </w:pPr>
      <m:oMathPara>
        <m:oMath>
          <m:r>
            <w:rPr>
              <w:rFonts w:ascii="Cambria Math" w:hAnsi="Cambria Math"/>
            </w:rPr>
            <m:t>∴</m:t>
          </m:r>
          <m:sSub>
            <m:sSubPr>
              <m:ctrlPr>
                <w:rPr>
                  <w:rFonts w:ascii="Cambria Math" w:hAnsi="Cambria Math"/>
                  <w:i/>
                </w:rPr>
              </m:ctrlPr>
            </m:sSubPr>
            <m:e>
              <m:r>
                <w:rPr>
                  <w:rFonts w:ascii="Cambria Math" w:hAnsi="Cambria Math"/>
                </w:rPr>
                <m:t>ϵ</m:t>
              </m:r>
            </m:e>
            <m:sub>
              <m:r>
                <w:rPr>
                  <w:rFonts w:ascii="Cambria Math" w:hAnsi="Cambria Math"/>
                </w:rPr>
                <m:t>0</m:t>
              </m:r>
            </m:sub>
          </m:sSub>
          <m:sSub>
            <m:sSubPr>
              <m:ctrlPr>
                <w:rPr>
                  <w:rFonts w:ascii="Cambria Math" w:hAnsi="Cambria Math"/>
                  <w:i/>
                </w:rPr>
              </m:ctrlPr>
            </m:sSubPr>
            <m:e>
              <m:r>
                <w:rPr>
                  <w:rFonts w:ascii="Cambria Math" w:hAnsi="Cambria Math"/>
                </w:rPr>
                <m:t>E</m:t>
              </m:r>
            </m:e>
            <m:sub>
              <m:r>
                <w:rPr>
                  <w:rFonts w:ascii="Cambria Math" w:hAnsi="Cambria Math"/>
                </w:rPr>
                <m:t>n</m:t>
              </m:r>
            </m:sub>
          </m:sSub>
          <m:r>
            <w:rPr>
              <w:rFonts w:ascii="Cambria Math" w:hAnsi="Cambria Math"/>
            </w:rPr>
            <m:t>h=</m:t>
          </m:r>
          <m:d>
            <m:dPr>
              <m:ctrlPr>
                <w:rPr>
                  <w:rFonts w:ascii="Cambria Math" w:hAnsi="Cambria Math"/>
                  <w:i/>
                </w:rPr>
              </m:ctrlPr>
            </m:dPr>
            <m:e>
              <m:sSup>
                <m:sSupPr>
                  <m:ctrlPr>
                    <w:rPr>
                      <w:rFonts w:ascii="Cambria Math" w:hAnsi="Cambria Math"/>
                    </w:rPr>
                  </m:ctrlPr>
                </m:sSupPr>
                <m:e>
                  <m:r>
                    <m:rPr>
                      <m:sty m:val="p"/>
                    </m:rPr>
                    <w:rPr>
                      <w:rFonts w:ascii="Cambria Math" w:hAnsi="Cambria Math"/>
                    </w:rPr>
                    <m:t>A</m:t>
                  </m:r>
                </m:e>
                <m:sup>
                  <m:r>
                    <m:rPr>
                      <m:sty m:val="p"/>
                    </m:rPr>
                    <w:rPr>
                      <w:rFonts w:ascii="Cambria Math" w:hAnsi="Cambria Math"/>
                    </w:rPr>
                    <m:t>2</m:t>
                  </m:r>
                </m:sup>
              </m:sSup>
              <m:sSup>
                <m:sSupPr>
                  <m:ctrlPr>
                    <w:rPr>
                      <w:rFonts w:ascii="Cambria Math" w:hAnsi="Cambria Math"/>
                    </w:rPr>
                  </m:ctrlPr>
                </m:sSupPr>
                <m:e>
                  <m:r>
                    <m:rPr>
                      <m:sty m:val="p"/>
                    </m:rPr>
                    <w:rPr>
                      <w:rFonts w:ascii="Cambria Math" w:hAnsi="Cambria Math"/>
                    </w:rPr>
                    <m:t>s</m:t>
                  </m:r>
                </m:e>
                <m:sup>
                  <m:r>
                    <m:rPr>
                      <m:sty m:val="p"/>
                    </m:rPr>
                    <w:rPr>
                      <w:rFonts w:ascii="Cambria Math" w:hAnsi="Cambria Math"/>
                    </w:rPr>
                    <m:t>4</m:t>
                  </m:r>
                </m:sup>
              </m:sSup>
              <m:sSup>
                <m:sSupPr>
                  <m:ctrlPr>
                    <w:rPr>
                      <w:rFonts w:ascii="Cambria Math" w:hAnsi="Cambria Math"/>
                    </w:rPr>
                  </m:ctrlPr>
                </m:sSupPr>
                <m:e>
                  <m:r>
                    <m:rPr>
                      <m:sty m:val="p"/>
                    </m:rPr>
                    <w:rPr>
                      <w:rFonts w:ascii="Cambria Math" w:hAnsi="Cambria Math"/>
                    </w:rPr>
                    <m:t>kg</m:t>
                  </m:r>
                </m:e>
                <m:sup>
                  <m:r>
                    <m:rPr>
                      <m:sty m:val="p"/>
                    </m:rPr>
                    <w:rPr>
                      <w:rFonts w:ascii="Cambria Math" w:hAnsi="Cambria Math"/>
                    </w:rPr>
                    <m:t>-1</m:t>
                  </m:r>
                </m:sup>
              </m:sSup>
              <m:sSup>
                <m:sSupPr>
                  <m:ctrlPr>
                    <w:rPr>
                      <w:rFonts w:ascii="Cambria Math" w:hAnsi="Cambria Math"/>
                    </w:rPr>
                  </m:ctrlPr>
                </m:sSupPr>
                <m:e>
                  <m:r>
                    <m:rPr>
                      <m:sty m:val="p"/>
                    </m:rPr>
                    <w:rPr>
                      <w:rFonts w:ascii="Cambria Math" w:hAnsi="Cambria Math"/>
                    </w:rPr>
                    <m:t>m</m:t>
                  </m:r>
                </m:e>
                <m:sup>
                  <m:r>
                    <m:rPr>
                      <m:sty m:val="p"/>
                    </m:rPr>
                    <w:rPr>
                      <w:rFonts w:ascii="Cambria Math" w:hAnsi="Cambria Math"/>
                    </w:rPr>
                    <m:t>-3</m:t>
                  </m:r>
                </m:sup>
              </m:sSup>
            </m:e>
          </m:d>
          <m:d>
            <m:dPr>
              <m:ctrlPr>
                <w:rPr>
                  <w:rFonts w:ascii="Cambria Math" w:hAnsi="Cambria Math"/>
                  <w:i/>
                </w:rPr>
              </m:ctrlPr>
            </m:dPr>
            <m:e>
              <m:sSup>
                <m:sSupPr>
                  <m:ctrlPr>
                    <w:rPr>
                      <w:rFonts w:ascii="Cambria Math" w:hAnsi="Cambria Math"/>
                    </w:rPr>
                  </m:ctrlPr>
                </m:sSupPr>
                <m:e>
                  <m:r>
                    <m:rPr>
                      <m:sty m:val="p"/>
                    </m:rPr>
                    <w:rPr>
                      <w:rFonts w:ascii="Cambria Math" w:hAnsi="Cambria Math"/>
                    </w:rPr>
                    <m:t>kg</m:t>
                  </m:r>
                </m:e>
                <m:sup>
                  <m:r>
                    <m:rPr>
                      <m:sty m:val="p"/>
                    </m:rPr>
                    <w:rPr>
                      <w:rFonts w:ascii="Cambria Math" w:hAnsi="Cambria Math"/>
                    </w:rPr>
                    <m:t>2</m:t>
                  </m:r>
                </m:sup>
              </m:sSup>
              <m:sSup>
                <m:sSupPr>
                  <m:ctrlPr>
                    <w:rPr>
                      <w:rFonts w:ascii="Cambria Math" w:hAnsi="Cambria Math"/>
                    </w:rPr>
                  </m:ctrlPr>
                </m:sSupPr>
                <m:e>
                  <m:r>
                    <m:rPr>
                      <m:sty m:val="p"/>
                    </m:rPr>
                    <w:rPr>
                      <w:rFonts w:ascii="Cambria Math" w:hAnsi="Cambria Math"/>
                    </w:rPr>
                    <m:t>m</m:t>
                  </m:r>
                </m:e>
                <m:sup>
                  <m:r>
                    <m:rPr>
                      <m:sty m:val="p"/>
                    </m:rPr>
                    <w:rPr>
                      <w:rFonts w:ascii="Cambria Math" w:hAnsi="Cambria Math"/>
                    </w:rPr>
                    <m:t>4</m:t>
                  </m:r>
                </m:sup>
              </m:sSup>
              <m:sSup>
                <m:sSupPr>
                  <m:ctrlPr>
                    <w:rPr>
                      <w:rFonts w:ascii="Cambria Math" w:hAnsi="Cambria Math"/>
                    </w:rPr>
                  </m:ctrlPr>
                </m:sSupPr>
                <m:e>
                  <m:r>
                    <m:rPr>
                      <m:sty m:val="p"/>
                    </m:rPr>
                    <w:rPr>
                      <w:rFonts w:ascii="Cambria Math" w:hAnsi="Cambria Math"/>
                    </w:rPr>
                    <m:t>s</m:t>
                  </m:r>
                </m:e>
                <m:sup>
                  <m:r>
                    <m:rPr>
                      <m:sty m:val="p"/>
                    </m:rPr>
                    <w:rPr>
                      <w:rFonts w:ascii="Cambria Math" w:hAnsi="Cambria Math"/>
                    </w:rPr>
                    <m:t>-3</m:t>
                  </m:r>
                </m:sup>
              </m:sSup>
            </m:e>
          </m:d>
          <m:r>
            <w:rPr>
              <w:rFonts w:ascii="Cambria Math" w:hAnsi="Cambria Math"/>
            </w:rPr>
            <m:t>=</m:t>
          </m:r>
          <m:sSup>
            <m:sSupPr>
              <m:ctrlPr>
                <w:rPr>
                  <w:rFonts w:ascii="Cambria Math" w:hAnsi="Cambria Math"/>
                </w:rPr>
              </m:ctrlPr>
            </m:sSupPr>
            <m:e>
              <m:r>
                <m:rPr>
                  <m:sty m:val="p"/>
                </m:rPr>
                <w:rPr>
                  <w:rFonts w:ascii="Cambria Math" w:hAnsi="Cambria Math"/>
                </w:rPr>
                <m:t>A</m:t>
              </m:r>
            </m:e>
            <m:sup>
              <m:r>
                <m:rPr>
                  <m:sty m:val="p"/>
                </m:rPr>
                <w:rPr>
                  <w:rFonts w:ascii="Cambria Math" w:hAnsi="Cambria Math"/>
                </w:rPr>
                <m:t>2</m:t>
              </m:r>
            </m:sup>
          </m:sSup>
          <m:r>
            <m:rPr>
              <m:sty m:val="p"/>
            </m:rPr>
            <w:rPr>
              <w:rFonts w:ascii="Cambria Math" w:hAnsi="Cambria Math"/>
            </w:rPr>
            <m:t>kgms</m:t>
          </m:r>
        </m:oMath>
      </m:oMathPara>
    </w:p>
    <w:p w:rsidR="00CD3E49" w:rsidRPr="00CD3E49" w:rsidRDefault="00CD3E49" w:rsidP="0072489B">
      <w:pPr>
        <w:pStyle w:val="NoSpacing"/>
        <w:rPr>
          <w:rFonts w:eastAsiaTheme="minorEastAsia"/>
        </w:rPr>
      </w:pPr>
      <m:oMathPara>
        <m:oMath>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ϵ</m:t>
                  </m:r>
                </m:e>
                <m:sub>
                  <m:r>
                    <w:rPr>
                      <w:rFonts w:ascii="Cambria Math" w:hAnsi="Cambria Math"/>
                    </w:rPr>
                    <m:t>0</m:t>
                  </m:r>
                </m:sub>
              </m:sSub>
              <m:sSub>
                <m:sSubPr>
                  <m:ctrlPr>
                    <w:rPr>
                      <w:rFonts w:ascii="Cambria Math" w:hAnsi="Cambria Math"/>
                      <w:i/>
                    </w:rPr>
                  </m:ctrlPr>
                </m:sSubPr>
                <m:e>
                  <m:r>
                    <w:rPr>
                      <w:rFonts w:ascii="Cambria Math" w:hAnsi="Cambria Math"/>
                    </w:rPr>
                    <m:t>E</m:t>
                  </m:r>
                </m:e>
                <m:sub>
                  <m:r>
                    <w:rPr>
                      <w:rFonts w:ascii="Cambria Math" w:hAnsi="Cambria Math"/>
                    </w:rPr>
                    <m:t>n</m:t>
                  </m:r>
                </m:sub>
              </m:sSub>
              <m:r>
                <w:rPr>
                  <w:rFonts w:ascii="Cambria Math" w:hAnsi="Cambria Math"/>
                </w:rPr>
                <m:t>h</m:t>
              </m:r>
            </m:num>
            <m:den>
              <m:sSup>
                <m:sSupPr>
                  <m:ctrlPr>
                    <w:rPr>
                      <w:rFonts w:ascii="Cambria Math" w:hAnsi="Cambria Math"/>
                      <w:i/>
                    </w:rPr>
                  </m:ctrlPr>
                </m:sSupPr>
                <m:e>
                  <m:r>
                    <w:rPr>
                      <w:rFonts w:ascii="Cambria Math" w:hAnsi="Cambria Math"/>
                    </w:rPr>
                    <m:t>e</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rPr>
                  </m:ctrlPr>
                </m:sSupPr>
                <m:e>
                  <m:r>
                    <m:rPr>
                      <m:sty m:val="p"/>
                    </m:rPr>
                    <w:rPr>
                      <w:rFonts w:ascii="Cambria Math" w:hAnsi="Cambria Math"/>
                    </w:rPr>
                    <m:t>A</m:t>
                  </m:r>
                </m:e>
                <m:sup>
                  <m:r>
                    <m:rPr>
                      <m:sty m:val="p"/>
                    </m:rPr>
                    <w:rPr>
                      <w:rFonts w:ascii="Cambria Math" w:hAnsi="Cambria Math"/>
                    </w:rPr>
                    <m:t>2</m:t>
                  </m:r>
                </m:sup>
              </m:sSup>
              <m:r>
                <m:rPr>
                  <m:sty m:val="p"/>
                </m:rPr>
                <w:rPr>
                  <w:rFonts w:ascii="Cambria Math" w:hAnsi="Cambria Math"/>
                </w:rPr>
                <m:t>kgms</m:t>
              </m:r>
            </m:num>
            <m:den>
              <m:sSup>
                <m:sSupPr>
                  <m:ctrlPr>
                    <w:rPr>
                      <w:rFonts w:ascii="Cambria Math" w:hAnsi="Cambria Math"/>
                    </w:rPr>
                  </m:ctrlPr>
                </m:sSupPr>
                <m:e>
                  <m:r>
                    <m:rPr>
                      <m:sty m:val="p"/>
                    </m:rPr>
                    <w:rPr>
                      <w:rFonts w:ascii="Cambria Math" w:hAnsi="Cambria Math"/>
                    </w:rPr>
                    <m:t>A</m:t>
                  </m:r>
                </m:e>
                <m:sup>
                  <m:r>
                    <m:rPr>
                      <m:sty m:val="p"/>
                    </m:rPr>
                    <w:rPr>
                      <w:rFonts w:ascii="Cambria Math" w:hAnsi="Cambria Math"/>
                    </w:rPr>
                    <m:t>2</m:t>
                  </m:r>
                </m:sup>
              </m:sSup>
              <m:sSup>
                <m:sSupPr>
                  <m:ctrlPr>
                    <w:rPr>
                      <w:rFonts w:ascii="Cambria Math" w:hAnsi="Cambria Math"/>
                    </w:rPr>
                  </m:ctrlPr>
                </m:sSupPr>
                <m:e>
                  <m:r>
                    <m:rPr>
                      <m:sty m:val="p"/>
                    </m:rPr>
                    <w:rPr>
                      <w:rFonts w:ascii="Cambria Math" w:hAnsi="Cambria Math"/>
                    </w:rPr>
                    <m:t>s</m:t>
                  </m:r>
                </m:e>
                <m:sup>
                  <m:r>
                    <m:rPr>
                      <m:sty m:val="p"/>
                    </m:rPr>
                    <w:rPr>
                      <w:rFonts w:ascii="Cambria Math" w:hAnsi="Cambria Math"/>
                    </w:rPr>
                    <m:t>2</m:t>
                  </m:r>
                </m:sup>
              </m:sSup>
            </m:den>
          </m:f>
          <m:r>
            <w:rPr>
              <w:rFonts w:ascii="Cambria Math" w:hAnsi="Cambria Math"/>
            </w:rPr>
            <m:t>=</m:t>
          </m:r>
          <m:sSup>
            <m:sSupPr>
              <m:ctrlPr>
                <w:rPr>
                  <w:rFonts w:ascii="Cambria Math" w:hAnsi="Cambria Math"/>
                </w:rPr>
              </m:ctrlPr>
            </m:sSupPr>
            <m:e>
              <m:r>
                <m:rPr>
                  <m:sty m:val="p"/>
                </m:rPr>
                <w:rPr>
                  <w:rFonts w:ascii="Cambria Math" w:hAnsi="Cambria Math"/>
                </w:rPr>
                <m:t>kgms</m:t>
              </m:r>
            </m:e>
            <m:sup>
              <m:r>
                <m:rPr>
                  <m:sty m:val="p"/>
                </m:rPr>
                <w:rPr>
                  <w:rFonts w:ascii="Cambria Math" w:hAnsi="Cambria Math"/>
                </w:rPr>
                <m:t>-1</m:t>
              </m:r>
            </m:sup>
          </m:sSup>
        </m:oMath>
      </m:oMathPara>
    </w:p>
    <w:p w:rsidR="00CD3E49" w:rsidRPr="00CD3E49" w:rsidRDefault="00CD3E49" w:rsidP="0072489B">
      <w:pPr>
        <w:pStyle w:val="NoSpacing"/>
        <w:rPr>
          <w:rFonts w:eastAsiaTheme="minorEastAsia"/>
        </w:rPr>
      </w:pPr>
      <m:oMathPara>
        <m:oMath>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ϵ</m:t>
                  </m:r>
                </m:e>
                <m:sub>
                  <m:r>
                    <w:rPr>
                      <w:rFonts w:ascii="Cambria Math" w:hAnsi="Cambria Math"/>
                    </w:rPr>
                    <m:t>0</m:t>
                  </m:r>
                </m:sub>
              </m:sSub>
              <m:sSub>
                <m:sSubPr>
                  <m:ctrlPr>
                    <w:rPr>
                      <w:rFonts w:ascii="Cambria Math" w:hAnsi="Cambria Math"/>
                      <w:i/>
                    </w:rPr>
                  </m:ctrlPr>
                </m:sSubPr>
                <m:e>
                  <m:r>
                    <w:rPr>
                      <w:rFonts w:ascii="Cambria Math" w:hAnsi="Cambria Math"/>
                    </w:rPr>
                    <m:t>E</m:t>
                  </m:r>
                </m:e>
                <m:sub>
                  <m:r>
                    <w:rPr>
                      <w:rFonts w:ascii="Cambria Math" w:hAnsi="Cambria Math"/>
                    </w:rPr>
                    <m:t>n</m:t>
                  </m:r>
                </m:sub>
              </m:sSub>
              <m:r>
                <w:rPr>
                  <w:rFonts w:ascii="Cambria Math" w:hAnsi="Cambria Math"/>
                </w:rPr>
                <m:t>h</m:t>
              </m:r>
            </m:num>
            <m:den>
              <m:sSup>
                <m:sSupPr>
                  <m:ctrlPr>
                    <w:rPr>
                      <w:rFonts w:ascii="Cambria Math" w:hAnsi="Cambria Math"/>
                      <w:i/>
                    </w:rPr>
                  </m:ctrlPr>
                </m:sSupPr>
                <m:e>
                  <m:r>
                    <w:rPr>
                      <w:rFonts w:ascii="Cambria Math" w:hAnsi="Cambria Math"/>
                    </w:rPr>
                    <m:t>e</m:t>
                  </m:r>
                </m:e>
                <m:sup>
                  <m:r>
                    <w:rPr>
                      <w:rFonts w:ascii="Cambria Math" w:hAnsi="Cambria Math"/>
                    </w:rPr>
                    <m:t>2</m:t>
                  </m:r>
                </m:sup>
              </m:sSup>
              <m:rad>
                <m:radPr>
                  <m:degHide m:val="1"/>
                  <m:ctrlPr>
                    <w:rPr>
                      <w:rFonts w:ascii="Cambria Math" w:hAnsi="Cambria Math"/>
                      <w:i/>
                    </w:rPr>
                  </m:ctrlPr>
                </m:radPr>
                <m:deg/>
                <m:e>
                  <m:sSub>
                    <m:sSubPr>
                      <m:ctrlPr>
                        <w:rPr>
                          <w:rFonts w:ascii="Cambria Math" w:hAnsi="Cambria Math"/>
                          <w:i/>
                        </w:rPr>
                      </m:ctrlPr>
                    </m:sSubPr>
                    <m:e>
                      <m:r>
                        <w:rPr>
                          <w:rFonts w:ascii="Cambria Math" w:hAnsi="Cambria Math"/>
                        </w:rPr>
                        <m:t>E</m:t>
                      </m:r>
                    </m:e>
                    <m:sub>
                      <m:r>
                        <w:rPr>
                          <w:rFonts w:ascii="Cambria Math" w:hAnsi="Cambria Math"/>
                        </w:rPr>
                        <m:t>n</m:t>
                      </m:r>
                    </m:sub>
                  </m:sSub>
                </m:e>
              </m:rad>
            </m:den>
          </m:f>
          <m:r>
            <w:rPr>
              <w:rFonts w:ascii="Cambria Math" w:hAnsi="Cambria Math"/>
            </w:rPr>
            <m:t>=</m:t>
          </m:r>
          <m:f>
            <m:fPr>
              <m:ctrlPr>
                <w:rPr>
                  <w:rFonts w:ascii="Cambria Math" w:hAnsi="Cambria Math"/>
                  <w:i/>
                </w:rPr>
              </m:ctrlPr>
            </m:fPr>
            <m:num>
              <m:sSup>
                <m:sSupPr>
                  <m:ctrlPr>
                    <w:rPr>
                      <w:rFonts w:ascii="Cambria Math" w:hAnsi="Cambria Math"/>
                    </w:rPr>
                  </m:ctrlPr>
                </m:sSupPr>
                <m:e>
                  <m:r>
                    <m:rPr>
                      <m:sty m:val="p"/>
                    </m:rPr>
                    <w:rPr>
                      <w:rFonts w:ascii="Cambria Math" w:hAnsi="Cambria Math"/>
                    </w:rPr>
                    <m:t>kgms</m:t>
                  </m:r>
                </m:e>
                <m:sup>
                  <m:r>
                    <m:rPr>
                      <m:sty m:val="p"/>
                    </m:rPr>
                    <w:rPr>
                      <w:rFonts w:ascii="Cambria Math" w:hAnsi="Cambria Math"/>
                    </w:rPr>
                    <m:t>-1</m:t>
                  </m:r>
                </m:sup>
              </m:sSup>
            </m:num>
            <m:den>
              <m:sSup>
                <m:sSupPr>
                  <m:ctrlPr>
                    <w:rPr>
                      <w:rFonts w:ascii="Cambria Math" w:hAnsi="Cambria Math"/>
                    </w:rPr>
                  </m:ctrlPr>
                </m:sSupPr>
                <m:e>
                  <m:r>
                    <m:rPr>
                      <m:sty m:val="p"/>
                    </m:rPr>
                    <w:rPr>
                      <w:rFonts w:ascii="Cambria Math" w:hAnsi="Cambria Math"/>
                    </w:rPr>
                    <m:t>kg</m:t>
                  </m:r>
                  <m:ctrlPr>
                    <w:rPr>
                      <w:rFonts w:ascii="Cambria Math" w:hAnsi="Cambria Math"/>
                      <w:i/>
                    </w:rPr>
                  </m:ctrlPr>
                </m:e>
                <m:sup>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sup>
              </m:sSup>
              <m:sSup>
                <m:sSupPr>
                  <m:ctrlPr>
                    <w:rPr>
                      <w:rFonts w:ascii="Cambria Math" w:hAnsi="Cambria Math"/>
                    </w:rPr>
                  </m:ctrlPr>
                </m:sSupPr>
                <m:e>
                  <m:r>
                    <m:rPr>
                      <m:sty m:val="p"/>
                    </m:rPr>
                    <w:rPr>
                      <w:rFonts w:ascii="Cambria Math" w:hAnsi="Cambria Math"/>
                    </w:rPr>
                    <m:t>ms</m:t>
                  </m:r>
                </m:e>
                <m:sup>
                  <m:r>
                    <m:rPr>
                      <m:sty m:val="p"/>
                    </m:rPr>
                    <w:rPr>
                      <w:rFonts w:ascii="Cambria Math" w:hAnsi="Cambria Math"/>
                    </w:rPr>
                    <m:t>-1</m:t>
                  </m:r>
                </m:sup>
              </m:sSup>
            </m:den>
          </m:f>
          <m:r>
            <w:rPr>
              <w:rFonts w:ascii="Cambria Math" w:hAnsi="Cambria Math"/>
            </w:rPr>
            <m:t>=</m:t>
          </m:r>
          <m:sSup>
            <m:sSupPr>
              <m:ctrlPr>
                <w:rPr>
                  <w:rFonts w:ascii="Cambria Math" w:hAnsi="Cambria Math"/>
                </w:rPr>
              </m:ctrlPr>
            </m:sSupPr>
            <m:e>
              <m:r>
                <m:rPr>
                  <m:sty m:val="p"/>
                </m:rPr>
                <w:rPr>
                  <w:rFonts w:ascii="Cambria Math" w:hAnsi="Cambria Math"/>
                </w:rPr>
                <m:t>kg</m:t>
              </m:r>
            </m:e>
            <m:sup>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sup>
          </m:sSup>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ϵ</m:t>
                  </m:r>
                </m:e>
                <m:sub>
                  <m:r>
                    <w:rPr>
                      <w:rFonts w:ascii="Cambria Math" w:hAnsi="Cambria Math"/>
                    </w:rPr>
                    <m:t>0</m:t>
                  </m:r>
                </m:sub>
              </m:sSub>
              <m:rad>
                <m:radPr>
                  <m:degHide m:val="1"/>
                  <m:ctrlPr>
                    <w:rPr>
                      <w:rFonts w:ascii="Cambria Math" w:hAnsi="Cambria Math"/>
                      <w:i/>
                    </w:rPr>
                  </m:ctrlPr>
                </m:radPr>
                <m:deg/>
                <m:e>
                  <m:sSub>
                    <m:sSubPr>
                      <m:ctrlPr>
                        <w:rPr>
                          <w:rFonts w:ascii="Cambria Math" w:hAnsi="Cambria Math"/>
                          <w:i/>
                        </w:rPr>
                      </m:ctrlPr>
                    </m:sSubPr>
                    <m:e>
                      <m:r>
                        <w:rPr>
                          <w:rFonts w:ascii="Cambria Math" w:hAnsi="Cambria Math"/>
                        </w:rPr>
                        <m:t>E</m:t>
                      </m:r>
                    </m:e>
                    <m:sub>
                      <m:r>
                        <w:rPr>
                          <w:rFonts w:ascii="Cambria Math" w:hAnsi="Cambria Math"/>
                        </w:rPr>
                        <m:t>n</m:t>
                      </m:r>
                    </m:sub>
                  </m:sSub>
                </m:e>
              </m:rad>
              <m:r>
                <w:rPr>
                  <w:rFonts w:ascii="Cambria Math" w:hAnsi="Cambria Math"/>
                </w:rPr>
                <m:t>h</m:t>
              </m:r>
            </m:num>
            <m:den>
              <m:sSup>
                <m:sSupPr>
                  <m:ctrlPr>
                    <w:rPr>
                      <w:rFonts w:ascii="Cambria Math" w:hAnsi="Cambria Math"/>
                      <w:i/>
                    </w:rPr>
                  </m:ctrlPr>
                </m:sSupPr>
                <m:e>
                  <m:r>
                    <w:rPr>
                      <w:rFonts w:ascii="Cambria Math" w:hAnsi="Cambria Math"/>
                    </w:rPr>
                    <m:t>e</m:t>
                  </m:r>
                </m:e>
                <m:sup>
                  <m:r>
                    <w:rPr>
                      <w:rFonts w:ascii="Cambria Math" w:hAnsi="Cambria Math"/>
                    </w:rPr>
                    <m:t>2</m:t>
                  </m:r>
                </m:sup>
              </m:sSup>
            </m:den>
          </m:f>
          <m:r>
            <w:rPr>
              <w:rFonts w:ascii="Cambria Math" w:hAnsi="Cambria Math"/>
            </w:rPr>
            <m:t>=</m:t>
          </m:r>
          <m:sSup>
            <m:sSupPr>
              <m:ctrlPr>
                <w:rPr>
                  <w:rFonts w:ascii="Cambria Math" w:hAnsi="Cambria Math"/>
                </w:rPr>
              </m:ctrlPr>
            </m:sSupPr>
            <m:e>
              <m:r>
                <m:rPr>
                  <m:sty m:val="p"/>
                </m:rPr>
                <w:rPr>
                  <w:rFonts w:ascii="Cambria Math" w:hAnsi="Cambria Math"/>
                </w:rPr>
                <m:t>kg</m:t>
              </m:r>
            </m:e>
            <m:sup>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sup>
          </m:sSup>
        </m:oMath>
      </m:oMathPara>
    </w:p>
    <w:p w:rsidR="00CD3E49" w:rsidRPr="00B723CD" w:rsidRDefault="00CD3E49" w:rsidP="0072489B">
      <w:pPr>
        <w:pStyle w:val="NoSpacing"/>
        <w:rPr>
          <w:rFonts w:eastAsiaTheme="minorEastAsia"/>
        </w:rPr>
      </w:pPr>
      <m:oMathPara>
        <m:oMath>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ϵ</m:t>
                  </m:r>
                </m:e>
                <m:sub>
                  <m:r>
                    <w:rPr>
                      <w:rFonts w:ascii="Cambria Math" w:hAnsi="Cambria Math"/>
                    </w:rPr>
                    <m:t>0</m:t>
                  </m:r>
                </m:sub>
              </m:sSub>
              <m:rad>
                <m:radPr>
                  <m:degHide m:val="1"/>
                  <m:ctrlPr>
                    <w:rPr>
                      <w:rFonts w:ascii="Cambria Math" w:hAnsi="Cambria Math"/>
                      <w:i/>
                    </w:rPr>
                  </m:ctrlPr>
                </m:radPr>
                <m:deg/>
                <m:e>
                  <m:sSub>
                    <m:sSubPr>
                      <m:ctrlPr>
                        <w:rPr>
                          <w:rFonts w:ascii="Cambria Math" w:hAnsi="Cambria Math"/>
                          <w:i/>
                        </w:rPr>
                      </m:ctrlPr>
                    </m:sSubPr>
                    <m:e>
                      <m:r>
                        <w:rPr>
                          <w:rFonts w:ascii="Cambria Math" w:hAnsi="Cambria Math"/>
                        </w:rPr>
                        <m:t>E</m:t>
                      </m:r>
                    </m:e>
                    <m:sub>
                      <m:r>
                        <w:rPr>
                          <w:rFonts w:ascii="Cambria Math" w:hAnsi="Cambria Math"/>
                        </w:rPr>
                        <m:t>n</m:t>
                      </m:r>
                    </m:sub>
                  </m:sSub>
                </m:e>
              </m:rad>
              <m:r>
                <w:rPr>
                  <w:rFonts w:ascii="Cambria Math" w:hAnsi="Cambria Math"/>
                </w:rPr>
                <m:t>h</m:t>
              </m:r>
            </m:num>
            <m:den>
              <m:sSup>
                <m:sSupPr>
                  <m:ctrlPr>
                    <w:rPr>
                      <w:rFonts w:ascii="Cambria Math" w:hAnsi="Cambria Math"/>
                      <w:i/>
                    </w:rPr>
                  </m:ctrlPr>
                </m:sSupPr>
                <m:e>
                  <m:r>
                    <w:rPr>
                      <w:rFonts w:ascii="Cambria Math" w:hAnsi="Cambria Math"/>
                    </w:rPr>
                    <m:t>e</m:t>
                  </m:r>
                </m:e>
                <m:sup>
                  <m:r>
                    <w:rPr>
                      <w:rFonts w:ascii="Cambria Math" w:hAnsi="Cambria Math"/>
                    </w:rPr>
                    <m:t>2</m:t>
                  </m:r>
                </m:sup>
              </m:sSup>
              <m:rad>
                <m:radPr>
                  <m:degHide m:val="1"/>
                  <m:ctrlPr>
                    <w:rPr>
                      <w:rFonts w:ascii="Cambria Math" w:hAnsi="Cambria Math"/>
                      <w:i/>
                    </w:rPr>
                  </m:ctrlPr>
                </m:radPr>
                <m:deg/>
                <m:e>
                  <m:sSub>
                    <m:sSubPr>
                      <m:ctrlPr>
                        <w:rPr>
                          <w:rFonts w:ascii="Cambria Math" w:hAnsi="Cambria Math"/>
                          <w:i/>
                        </w:rPr>
                      </m:ctrlPr>
                    </m:sSubPr>
                    <m:e>
                      <m:r>
                        <w:rPr>
                          <w:rFonts w:ascii="Cambria Math" w:hAnsi="Cambria Math"/>
                        </w:rPr>
                        <m:t>m</m:t>
                      </m:r>
                    </m:e>
                    <m:sub>
                      <m:r>
                        <w:rPr>
                          <w:rFonts w:ascii="Cambria Math" w:hAnsi="Cambria Math"/>
                        </w:rPr>
                        <m:t>e</m:t>
                      </m:r>
                    </m:sub>
                  </m:sSub>
                </m:e>
              </m:rad>
            </m:den>
          </m:f>
          <m:r>
            <w:rPr>
              <w:rFonts w:ascii="Cambria Math" w:hAnsi="Cambria Math"/>
            </w:rPr>
            <m:t>=</m:t>
          </m:r>
          <m:f>
            <m:fPr>
              <m:ctrlPr>
                <w:rPr>
                  <w:rFonts w:ascii="Cambria Math" w:hAnsi="Cambria Math"/>
                  <w:i/>
                </w:rPr>
              </m:ctrlPr>
            </m:fPr>
            <m:num>
              <m:sSup>
                <m:sSupPr>
                  <m:ctrlPr>
                    <w:rPr>
                      <w:rFonts w:ascii="Cambria Math" w:hAnsi="Cambria Math"/>
                    </w:rPr>
                  </m:ctrlPr>
                </m:sSupPr>
                <m:e>
                  <m:r>
                    <m:rPr>
                      <m:sty m:val="p"/>
                    </m:rPr>
                    <w:rPr>
                      <w:rFonts w:ascii="Cambria Math" w:hAnsi="Cambria Math"/>
                    </w:rPr>
                    <m:t>kg</m:t>
                  </m:r>
                </m:e>
                <m:sup>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sup>
              </m:sSup>
            </m:num>
            <m:den>
              <m:sSup>
                <m:sSupPr>
                  <m:ctrlPr>
                    <w:rPr>
                      <w:rFonts w:ascii="Cambria Math" w:hAnsi="Cambria Math"/>
                    </w:rPr>
                  </m:ctrlPr>
                </m:sSupPr>
                <m:e>
                  <m:r>
                    <m:rPr>
                      <m:sty m:val="p"/>
                    </m:rPr>
                    <w:rPr>
                      <w:rFonts w:ascii="Cambria Math" w:hAnsi="Cambria Math"/>
                    </w:rPr>
                    <m:t>kg</m:t>
                  </m:r>
                  <m:ctrlPr>
                    <w:rPr>
                      <w:rFonts w:ascii="Cambria Math" w:hAnsi="Cambria Math"/>
                      <w:i/>
                    </w:rPr>
                  </m:ctrlPr>
                </m:e>
                <m:sup>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sup>
              </m:sSup>
            </m:den>
          </m:f>
          <m:r>
            <w:rPr>
              <w:rFonts w:ascii="Cambria Math" w:hAnsi="Cambria Math"/>
            </w:rPr>
            <m:t>=1→</m:t>
          </m:r>
          <m:r>
            <m:rPr>
              <m:sty m:val="p"/>
            </m:rPr>
            <w:rPr>
              <w:rFonts w:ascii="Cambria Math" w:hAnsi="Cambria Math"/>
            </w:rPr>
            <m:t>dimensionless</m:t>
          </m:r>
        </m:oMath>
      </m:oMathPara>
    </w:p>
    <w:p w:rsidR="00B723CD" w:rsidRPr="00CD3E49" w:rsidRDefault="00B723CD" w:rsidP="0072489B">
      <w:pPr>
        <w:pStyle w:val="NoSpacing"/>
        <w:rPr>
          <w:rFonts w:eastAsiaTheme="minorEastAsia"/>
          <w:b/>
        </w:rPr>
      </w:pPr>
    </w:p>
    <w:p w:rsidR="00AB46C6" w:rsidRDefault="007A5F3E" w:rsidP="0072489B">
      <w:pPr>
        <w:pStyle w:val="NoSpacing"/>
        <w:rPr>
          <w:rFonts w:eastAsiaTheme="minorEastAsia"/>
          <w:b/>
        </w:rPr>
      </w:pPr>
      <m:oMathPara>
        <m:oMath>
          <m:borderBox>
            <m:borderBoxPr>
              <m:ctrlPr>
                <w:rPr>
                  <w:rFonts w:ascii="Cambria Math" w:hAnsi="Cambria Math"/>
                  <w:b/>
                  <w:i/>
                </w:rPr>
              </m:ctrlPr>
            </m:borderBoxPr>
            <m:e>
              <m:r>
                <m:rPr>
                  <m:sty m:val="bi"/>
                </m:rPr>
                <w:rPr>
                  <w:rFonts w:ascii="Cambria Math" w:hAnsi="Cambria Math"/>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ϵ</m:t>
                      </m:r>
                    </m:e>
                    <m:sub>
                      <m:r>
                        <m:rPr>
                          <m:sty m:val="bi"/>
                        </m:rPr>
                        <w:rPr>
                          <w:rFonts w:ascii="Cambria Math" w:hAnsi="Cambria Math"/>
                        </w:rPr>
                        <m:t>0</m:t>
                      </m:r>
                    </m:sub>
                  </m:sSub>
                  <m:rad>
                    <m:radPr>
                      <m:degHide m:val="1"/>
                      <m:ctrlPr>
                        <w:rPr>
                          <w:rFonts w:ascii="Cambria Math" w:hAnsi="Cambria Math"/>
                          <w:b/>
                          <w:i/>
                        </w:rPr>
                      </m:ctrlPr>
                    </m:radPr>
                    <m:deg/>
                    <m:e>
                      <m:sSub>
                        <m:sSubPr>
                          <m:ctrlPr>
                            <w:rPr>
                              <w:rFonts w:ascii="Cambria Math" w:hAnsi="Cambria Math"/>
                              <w:b/>
                              <w:i/>
                            </w:rPr>
                          </m:ctrlPr>
                        </m:sSubPr>
                        <m:e>
                          <m:r>
                            <m:rPr>
                              <m:sty m:val="bi"/>
                            </m:rPr>
                            <w:rPr>
                              <w:rFonts w:ascii="Cambria Math" w:hAnsi="Cambria Math"/>
                            </w:rPr>
                            <m:t>E</m:t>
                          </m:r>
                        </m:e>
                        <m:sub>
                          <m:r>
                            <m:rPr>
                              <m:sty m:val="bi"/>
                            </m:rPr>
                            <w:rPr>
                              <w:rFonts w:ascii="Cambria Math" w:hAnsi="Cambria Math"/>
                            </w:rPr>
                            <m:t>n</m:t>
                          </m:r>
                        </m:sub>
                      </m:sSub>
                    </m:e>
                  </m:rad>
                  <m:r>
                    <m:rPr>
                      <m:sty m:val="bi"/>
                    </m:rPr>
                    <w:rPr>
                      <w:rFonts w:ascii="Cambria Math" w:hAnsi="Cambria Math"/>
                    </w:rPr>
                    <m:t>h</m:t>
                  </m:r>
                </m:num>
                <m:den>
                  <m:sSup>
                    <m:sSupPr>
                      <m:ctrlPr>
                        <w:rPr>
                          <w:rFonts w:ascii="Cambria Math" w:hAnsi="Cambria Math"/>
                          <w:b/>
                          <w:i/>
                        </w:rPr>
                      </m:ctrlPr>
                    </m:sSupPr>
                    <m:e>
                      <m:r>
                        <m:rPr>
                          <m:sty m:val="bi"/>
                        </m:rPr>
                        <w:rPr>
                          <w:rFonts w:ascii="Cambria Math" w:hAnsi="Cambria Math"/>
                        </w:rPr>
                        <m:t>e</m:t>
                      </m:r>
                    </m:e>
                    <m:sup>
                      <m:r>
                        <m:rPr>
                          <m:sty m:val="bi"/>
                        </m:rPr>
                        <w:rPr>
                          <w:rFonts w:ascii="Cambria Math" w:hAnsi="Cambria Math"/>
                        </w:rPr>
                        <m:t>2</m:t>
                      </m:r>
                    </m:sup>
                  </m:sSup>
                  <m:rad>
                    <m:radPr>
                      <m:degHide m:val="1"/>
                      <m:ctrlPr>
                        <w:rPr>
                          <w:rFonts w:ascii="Cambria Math" w:hAnsi="Cambria Math"/>
                          <w:b/>
                          <w:i/>
                        </w:rPr>
                      </m:ctrlPr>
                    </m:radPr>
                    <m:deg/>
                    <m:e>
                      <m:sSub>
                        <m:sSubPr>
                          <m:ctrlPr>
                            <w:rPr>
                              <w:rFonts w:ascii="Cambria Math" w:hAnsi="Cambria Math"/>
                              <w:b/>
                              <w:i/>
                            </w:rPr>
                          </m:ctrlPr>
                        </m:sSubPr>
                        <m:e>
                          <m:r>
                            <m:rPr>
                              <m:sty m:val="bi"/>
                            </m:rPr>
                            <w:rPr>
                              <w:rFonts w:ascii="Cambria Math" w:hAnsi="Cambria Math"/>
                            </w:rPr>
                            <m:t>m</m:t>
                          </m:r>
                        </m:e>
                        <m:sub>
                          <m:r>
                            <m:rPr>
                              <m:sty m:val="bi"/>
                            </m:rPr>
                            <w:rPr>
                              <w:rFonts w:ascii="Cambria Math" w:hAnsi="Cambria Math"/>
                            </w:rPr>
                            <m:t>e</m:t>
                          </m:r>
                        </m:sub>
                      </m:sSub>
                    </m:e>
                  </m:rad>
                </m:den>
              </m:f>
              <m:r>
                <m:rPr>
                  <m:sty m:val="bi"/>
                </m:rPr>
                <w:rPr>
                  <w:rFonts w:ascii="Cambria Math" w:eastAsiaTheme="minorEastAsia" w:hAnsi="Cambria Math"/>
                </w:rPr>
                <m:t xml:space="preserve"> </m:t>
              </m:r>
              <m:r>
                <m:rPr>
                  <m:sty m:val="b"/>
                </m:rPr>
                <w:rPr>
                  <w:rFonts w:ascii="Cambria Math" w:eastAsiaTheme="minorEastAsia" w:hAnsi="Cambria Math"/>
                </w:rPr>
                <m:t>is dimensionless</m:t>
              </m:r>
            </m:e>
          </m:borderBox>
        </m:oMath>
      </m:oMathPara>
    </w:p>
    <w:tbl>
      <w:tblPr>
        <w:tblStyle w:val="MediumGrid1-Accent1"/>
        <w:tblW w:w="0" w:type="auto"/>
        <w:tblLook w:val="04A0" w:firstRow="1" w:lastRow="0" w:firstColumn="1" w:lastColumn="0" w:noHBand="0" w:noVBand="1"/>
      </w:tblPr>
      <w:tblGrid>
        <w:gridCol w:w="9242"/>
      </w:tblGrid>
      <w:tr w:rsidR="00AB46C6" w:rsidTr="00A94F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rsidR="00AB46C6" w:rsidRDefault="00AB46C6" w:rsidP="00A94FDE">
            <w:pPr>
              <w:pStyle w:val="NoSpacing"/>
            </w:pPr>
            <w:r>
              <w:rPr>
                <w:color w:val="548DD4" w:themeColor="text2" w:themeTint="99"/>
              </w:rPr>
              <w:lastRenderedPageBreak/>
              <w:t>Part 3</w:t>
            </w:r>
            <w:r w:rsidRPr="00A60368">
              <w:rPr>
                <w:color w:val="548DD4" w:themeColor="text2" w:themeTint="99"/>
              </w:rPr>
              <w:t>:</w:t>
            </w:r>
          </w:p>
        </w:tc>
      </w:tr>
    </w:tbl>
    <w:p w:rsidR="00AB46C6" w:rsidRDefault="00AB46C6" w:rsidP="00AB46C6">
      <w:pPr>
        <w:pStyle w:val="NoSpacing"/>
      </w:pPr>
    </w:p>
    <w:p w:rsidR="00896276" w:rsidRDefault="00896276" w:rsidP="00896276">
      <w:pPr>
        <w:pStyle w:val="NoSpacing"/>
      </w:pPr>
      <w:r w:rsidRPr="00896276">
        <w:rPr>
          <w:u w:val="single"/>
        </w:rPr>
        <w:t xml:space="preserve">Quantity with units </w:t>
      </w:r>
      <m:oMath>
        <m:r>
          <m:rPr>
            <m:sty m:val="p"/>
          </m:rPr>
          <w:rPr>
            <w:rFonts w:ascii="Cambria Math" w:hAnsi="Cambria Math"/>
            <w:u w:val="single"/>
          </w:rPr>
          <m:t>T</m:t>
        </m:r>
      </m:oMath>
      <w:r w:rsidRPr="00896276">
        <w:rPr>
          <w:u w:val="single"/>
        </w:rPr>
        <w:t xml:space="preserve"> (Tesla)</w:t>
      </w:r>
      <w:r>
        <w:t>:</w:t>
      </w:r>
    </w:p>
    <w:p w:rsidR="00896276" w:rsidRDefault="00896276" w:rsidP="00896276">
      <w:pPr>
        <w:pStyle w:val="NoSpacing"/>
      </w:pPr>
      <w:r>
        <w:t xml:space="preserve">Again, it is simpler to find the quantity when the units are all expressed in S.I. base units. Tesla are derived units </w:t>
      </w:r>
      <w:r w:rsidR="00FF40AF">
        <w:t>with the following base unit expression:</w:t>
      </w:r>
    </w:p>
    <w:p w:rsidR="00FF40AF" w:rsidRDefault="00FF40AF" w:rsidP="00896276">
      <w:pPr>
        <w:pStyle w:val="NoSpacing"/>
      </w:pPr>
      <w:bookmarkStart w:id="0" w:name="_GoBack"/>
      <w:bookmarkEnd w:id="0"/>
    </w:p>
    <w:p w:rsidR="00896276" w:rsidRPr="00896276" w:rsidRDefault="00896276" w:rsidP="00896276">
      <w:pPr>
        <w:pStyle w:val="NoSpacing"/>
        <w:rPr>
          <w:rFonts w:eastAsiaTheme="minorEastAsia"/>
        </w:rPr>
      </w:pPr>
      <m:oMathPara>
        <m:oMath>
          <m:r>
            <m:rPr>
              <m:sty m:val="p"/>
            </m:rPr>
            <w:rPr>
              <w:rFonts w:ascii="Cambria Math" w:hAnsi="Cambria Math"/>
            </w:rPr>
            <m:t>T=</m:t>
          </m:r>
          <m:sSup>
            <m:sSupPr>
              <m:ctrlPr>
                <w:rPr>
                  <w:rFonts w:ascii="Cambria Math" w:hAnsi="Cambria Math"/>
                </w:rPr>
              </m:ctrlPr>
            </m:sSupPr>
            <m:e>
              <m:r>
                <m:rPr>
                  <m:sty m:val="p"/>
                </m:rPr>
                <w:rPr>
                  <w:rFonts w:ascii="Cambria Math" w:hAnsi="Cambria Math"/>
                </w:rPr>
                <m:t>kgs</m:t>
              </m:r>
            </m:e>
            <m:sup>
              <m:r>
                <m:rPr>
                  <m:sty m:val="p"/>
                </m:rPr>
                <w:rPr>
                  <w:rFonts w:ascii="Cambria Math" w:hAnsi="Cambria Math"/>
                </w:rPr>
                <m:t>-2</m:t>
              </m:r>
            </m:sup>
          </m:sSup>
          <m:sSup>
            <m:sSupPr>
              <m:ctrlPr>
                <w:rPr>
                  <w:rFonts w:ascii="Cambria Math" w:hAnsi="Cambria Math"/>
                </w:rPr>
              </m:ctrlPr>
            </m:sSupPr>
            <m:e>
              <m:r>
                <m:rPr>
                  <m:sty m:val="p"/>
                </m:rPr>
                <w:rPr>
                  <w:rFonts w:ascii="Cambria Math" w:hAnsi="Cambria Math"/>
                </w:rPr>
                <m:t>A</m:t>
              </m:r>
            </m:e>
            <m:sup>
              <m:r>
                <m:rPr>
                  <m:sty m:val="p"/>
                </m:rPr>
                <w:rPr>
                  <w:rFonts w:ascii="Cambria Math" w:hAnsi="Cambria Math"/>
                </w:rPr>
                <m:t>-1</m:t>
              </m:r>
            </m:sup>
          </m:sSup>
        </m:oMath>
      </m:oMathPara>
    </w:p>
    <w:p w:rsidR="00896276" w:rsidRDefault="00896276" w:rsidP="00896276">
      <w:pPr>
        <w:pStyle w:val="NoSpacing"/>
        <w:rPr>
          <w:rFonts w:eastAsiaTheme="minorEastAsia"/>
        </w:rPr>
      </w:pPr>
    </w:p>
    <w:p w:rsidR="00896276" w:rsidRDefault="00896276" w:rsidP="00896276">
      <w:pPr>
        <w:pStyle w:val="NoSpacing"/>
        <w:rPr>
          <w:rFonts w:eastAsiaTheme="minorEastAsia"/>
        </w:rPr>
      </w:pPr>
      <w:r>
        <w:rPr>
          <w:rFonts w:eastAsiaTheme="minorEastAsia"/>
        </w:rPr>
        <w:t>Therefore, the following combination of quantities will have units of Tesla:</w:t>
      </w:r>
    </w:p>
    <w:p w:rsidR="00896276" w:rsidRDefault="00896276" w:rsidP="00896276">
      <w:pPr>
        <w:pStyle w:val="NoSpacing"/>
        <w:rPr>
          <w:rFonts w:eastAsiaTheme="minorEastAsia"/>
        </w:rPr>
      </w:pPr>
    </w:p>
    <w:p w:rsidR="00896276" w:rsidRPr="00896276" w:rsidRDefault="007A5F3E" w:rsidP="00896276">
      <w:pPr>
        <w:pStyle w:val="NoSpacing"/>
        <w:rPr>
          <w:rFonts w:eastAsiaTheme="minorEastAsia"/>
        </w:rPr>
      </w:pPr>
      <m:oMathPara>
        <m:oMath>
          <m:f>
            <m:fPr>
              <m:ctrlPr>
                <w:rPr>
                  <w:rFonts w:ascii="Cambria Math" w:hAnsi="Cambria Math"/>
                  <w:i/>
                </w:rPr>
              </m:ctrlPr>
            </m:fPr>
            <m:num>
              <m:sSub>
                <m:sSubPr>
                  <m:ctrlPr>
                    <w:rPr>
                      <w:rFonts w:ascii="Cambria Math" w:hAnsi="Cambria Math"/>
                      <w:i/>
                    </w:rPr>
                  </m:ctrlPr>
                </m:sSubPr>
                <m:e>
                  <m:r>
                    <w:rPr>
                      <w:rFonts w:ascii="Cambria Math" w:hAnsi="Cambria Math"/>
                    </w:rPr>
                    <m:t>E</m:t>
                  </m:r>
                </m:e>
                <m:sub>
                  <m:r>
                    <w:rPr>
                      <w:rFonts w:ascii="Cambria Math" w:hAnsi="Cambria Math"/>
                    </w:rPr>
                    <m:t>n</m:t>
                  </m:r>
                </m:sub>
              </m:sSub>
            </m:num>
            <m:den>
              <m:r>
                <w:rPr>
                  <w:rFonts w:ascii="Cambria Math" w:hAnsi="Cambria Math"/>
                </w:rPr>
                <m:t>h</m:t>
              </m:r>
            </m:den>
          </m:f>
          <m:r>
            <w:rPr>
              <w:rFonts w:ascii="Cambria Math" w:hAnsi="Cambria Math"/>
            </w:rPr>
            <m:t>=</m:t>
          </m:r>
          <m:f>
            <m:fPr>
              <m:ctrlPr>
                <w:rPr>
                  <w:rFonts w:ascii="Cambria Math" w:hAnsi="Cambria Math"/>
                  <w:i/>
                </w:rPr>
              </m:ctrlPr>
            </m:fPr>
            <m:num>
              <m:sSup>
                <m:sSupPr>
                  <m:ctrlPr>
                    <w:rPr>
                      <w:rFonts w:ascii="Cambria Math" w:hAnsi="Cambria Math"/>
                    </w:rPr>
                  </m:ctrlPr>
                </m:sSupPr>
                <m:e>
                  <m:r>
                    <m:rPr>
                      <m:sty m:val="p"/>
                    </m:rPr>
                    <w:rPr>
                      <w:rFonts w:ascii="Cambria Math" w:hAnsi="Cambria Math"/>
                    </w:rPr>
                    <m:t>kgm</m:t>
                  </m:r>
                </m:e>
                <m:sup>
                  <m:r>
                    <m:rPr>
                      <m:sty m:val="p"/>
                    </m:rPr>
                    <w:rPr>
                      <w:rFonts w:ascii="Cambria Math" w:hAnsi="Cambria Math"/>
                    </w:rPr>
                    <m:t>2</m:t>
                  </m:r>
                </m:sup>
              </m:sSup>
              <m:sSup>
                <m:sSupPr>
                  <m:ctrlPr>
                    <w:rPr>
                      <w:rFonts w:ascii="Cambria Math" w:hAnsi="Cambria Math"/>
                    </w:rPr>
                  </m:ctrlPr>
                </m:sSupPr>
                <m:e>
                  <m:r>
                    <m:rPr>
                      <m:sty m:val="p"/>
                    </m:rPr>
                    <w:rPr>
                      <w:rFonts w:ascii="Cambria Math" w:hAnsi="Cambria Math"/>
                    </w:rPr>
                    <m:t>s</m:t>
                  </m:r>
                </m:e>
                <m:sup>
                  <m:r>
                    <m:rPr>
                      <m:sty m:val="p"/>
                    </m:rPr>
                    <w:rPr>
                      <w:rFonts w:ascii="Cambria Math" w:hAnsi="Cambria Math"/>
                    </w:rPr>
                    <m:t>-2</m:t>
                  </m:r>
                </m:sup>
              </m:sSup>
            </m:num>
            <m:den>
              <m:sSup>
                <m:sSupPr>
                  <m:ctrlPr>
                    <w:rPr>
                      <w:rFonts w:ascii="Cambria Math" w:hAnsi="Cambria Math"/>
                    </w:rPr>
                  </m:ctrlPr>
                </m:sSupPr>
                <m:e>
                  <m:r>
                    <m:rPr>
                      <m:sty m:val="p"/>
                    </m:rPr>
                    <w:rPr>
                      <w:rFonts w:ascii="Cambria Math" w:hAnsi="Cambria Math"/>
                    </w:rPr>
                    <m:t>kgm</m:t>
                  </m:r>
                </m:e>
                <m:sup>
                  <m:r>
                    <m:rPr>
                      <m:sty m:val="p"/>
                    </m:rPr>
                    <w:rPr>
                      <w:rFonts w:ascii="Cambria Math" w:hAnsi="Cambria Math"/>
                    </w:rPr>
                    <m:t>2</m:t>
                  </m:r>
                </m:sup>
              </m:sSup>
              <m:sSup>
                <m:sSupPr>
                  <m:ctrlPr>
                    <w:rPr>
                      <w:rFonts w:ascii="Cambria Math" w:hAnsi="Cambria Math"/>
                    </w:rPr>
                  </m:ctrlPr>
                </m:sSupPr>
                <m:e>
                  <m:r>
                    <m:rPr>
                      <m:sty m:val="p"/>
                    </m:rPr>
                    <w:rPr>
                      <w:rFonts w:ascii="Cambria Math" w:hAnsi="Cambria Math"/>
                    </w:rPr>
                    <m:t>s</m:t>
                  </m:r>
                </m:e>
                <m:sup>
                  <m:r>
                    <m:rPr>
                      <m:sty m:val="p"/>
                    </m:rPr>
                    <w:rPr>
                      <w:rFonts w:ascii="Cambria Math" w:hAnsi="Cambria Math"/>
                    </w:rPr>
                    <m:t>-1</m:t>
                  </m:r>
                </m:sup>
              </m:sSup>
            </m:den>
          </m:f>
          <m:r>
            <w:rPr>
              <w:rFonts w:ascii="Cambria Math" w:hAnsi="Cambria Math"/>
            </w:rPr>
            <m:t>=</m:t>
          </m:r>
          <m:sSup>
            <m:sSupPr>
              <m:ctrlPr>
                <w:rPr>
                  <w:rFonts w:ascii="Cambria Math" w:hAnsi="Cambria Math"/>
                </w:rPr>
              </m:ctrlPr>
            </m:sSupPr>
            <m:e>
              <m:r>
                <m:rPr>
                  <m:sty m:val="p"/>
                </m:rPr>
                <w:rPr>
                  <w:rFonts w:ascii="Cambria Math" w:hAnsi="Cambria Math"/>
                </w:rPr>
                <m:t>s</m:t>
              </m:r>
            </m:e>
            <m:sup>
              <m:r>
                <m:rPr>
                  <m:sty m:val="p"/>
                </m:rPr>
                <w:rPr>
                  <w:rFonts w:ascii="Cambria Math" w:hAnsi="Cambria Math"/>
                </w:rPr>
                <m:t>-1</m:t>
              </m:r>
            </m:sup>
          </m:sSup>
          <m:r>
            <w:rPr>
              <w:rFonts w:ascii="Cambria Math" w:hAnsi="Cambria Math"/>
            </w:rPr>
            <m:t xml:space="preserve">,  </m:t>
          </m:r>
          <m:sSub>
            <m:sSubPr>
              <m:ctrlPr>
                <w:rPr>
                  <w:rFonts w:ascii="Cambria Math" w:hAnsi="Cambria Math"/>
                  <w:i/>
                </w:rPr>
              </m:ctrlPr>
            </m:sSubPr>
            <m:e>
              <m:r>
                <w:rPr>
                  <w:rFonts w:ascii="Cambria Math" w:hAnsi="Cambria Math"/>
                </w:rPr>
                <m:t>m</m:t>
              </m:r>
            </m:e>
            <m:sub>
              <m:r>
                <w:rPr>
                  <w:rFonts w:ascii="Cambria Math" w:hAnsi="Cambria Math"/>
                </w:rPr>
                <m:t>e</m:t>
              </m:r>
            </m:sub>
          </m:sSub>
          <m:r>
            <w:rPr>
              <w:rFonts w:ascii="Cambria Math" w:hAnsi="Cambria Math"/>
            </w:rPr>
            <m:t>=</m:t>
          </m:r>
          <m:r>
            <m:rPr>
              <m:sty m:val="p"/>
            </m:rPr>
            <w:rPr>
              <w:rFonts w:ascii="Cambria Math" w:hAnsi="Cambria Math"/>
            </w:rPr>
            <m:t xml:space="preserve">kg,  </m:t>
          </m:r>
          <m:f>
            <m:fPr>
              <m:ctrlPr>
                <w:rPr>
                  <w:rFonts w:ascii="Cambria Math" w:hAnsi="Cambria Math"/>
                </w:rPr>
              </m:ctrlPr>
            </m:fPr>
            <m:num>
              <m:r>
                <m:rPr>
                  <m:sty m:val="p"/>
                </m:rPr>
                <w:rPr>
                  <w:rFonts w:ascii="Cambria Math" w:hAnsi="Cambria Math"/>
                </w:rPr>
                <m:t>1</m:t>
              </m:r>
            </m:num>
            <m:den>
              <m:r>
                <w:rPr>
                  <w:rFonts w:ascii="Cambria Math" w:hAnsi="Cambria Math"/>
                </w:rPr>
                <m:t>e</m:t>
              </m:r>
            </m:den>
          </m:f>
          <m:r>
            <w:rPr>
              <w:rFonts w:ascii="Cambria Math" w:hAnsi="Cambria Math"/>
            </w:rPr>
            <m:t>=</m:t>
          </m:r>
          <m:sSup>
            <m:sSupPr>
              <m:ctrlPr>
                <w:rPr>
                  <w:rFonts w:ascii="Cambria Math" w:hAnsi="Cambria Math"/>
                </w:rPr>
              </m:ctrlPr>
            </m:sSupPr>
            <m:e>
              <m:r>
                <m:rPr>
                  <m:sty m:val="p"/>
                </m:rPr>
                <w:rPr>
                  <w:rFonts w:ascii="Cambria Math" w:hAnsi="Cambria Math"/>
                </w:rPr>
                <m:t>A</m:t>
              </m:r>
            </m:e>
            <m:sup>
              <m:r>
                <m:rPr>
                  <m:sty m:val="p"/>
                </m:rPr>
                <w:rPr>
                  <w:rFonts w:ascii="Cambria Math" w:hAnsi="Cambria Math"/>
                </w:rPr>
                <m:t>-1</m:t>
              </m:r>
            </m:sup>
          </m:sSup>
          <m:sSup>
            <m:sSupPr>
              <m:ctrlPr>
                <w:rPr>
                  <w:rFonts w:ascii="Cambria Math" w:hAnsi="Cambria Math"/>
                </w:rPr>
              </m:ctrlPr>
            </m:sSupPr>
            <m:e>
              <m:r>
                <m:rPr>
                  <m:sty m:val="p"/>
                </m:rPr>
                <w:rPr>
                  <w:rFonts w:ascii="Cambria Math" w:hAnsi="Cambria Math"/>
                </w:rPr>
                <m:t>s</m:t>
              </m:r>
            </m:e>
            <m:sup>
              <m:r>
                <m:rPr>
                  <m:sty m:val="p"/>
                </m:rPr>
                <w:rPr>
                  <w:rFonts w:ascii="Cambria Math" w:hAnsi="Cambria Math"/>
                </w:rPr>
                <m:t>-1</m:t>
              </m:r>
            </m:sup>
          </m:sSup>
        </m:oMath>
      </m:oMathPara>
    </w:p>
    <w:p w:rsidR="00896276" w:rsidRDefault="00896276" w:rsidP="00896276">
      <w:pPr>
        <w:pStyle w:val="NoSpacing"/>
        <w:rPr>
          <w:rFonts w:eastAsiaTheme="minorEastAsia"/>
        </w:rPr>
      </w:pPr>
    </w:p>
    <w:p w:rsidR="00896276" w:rsidRPr="00896276" w:rsidRDefault="007A5F3E" w:rsidP="00896276">
      <w:pPr>
        <w:pStyle w:val="NoSpacing"/>
        <w:rPr>
          <w:rFonts w:eastAsiaTheme="minorEastAsia"/>
          <w:b/>
        </w:rPr>
      </w:pPr>
      <m:oMathPara>
        <m:oMath>
          <m:borderBox>
            <m:borderBoxPr>
              <m:ctrlPr>
                <w:rPr>
                  <w:rFonts w:ascii="Cambria Math" w:hAnsi="Cambria Math"/>
                  <w:b/>
                  <w:i/>
                </w:rPr>
              </m:ctrlPr>
            </m:borderBoxPr>
            <m:e>
              <m:r>
                <m:rPr>
                  <m:sty m:val="bi"/>
                </m:rPr>
                <w:rPr>
                  <w:rFonts w:ascii="Cambria Math" w:hAnsi="Cambria Math"/>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E</m:t>
                      </m:r>
                    </m:e>
                    <m:sub>
                      <m:r>
                        <m:rPr>
                          <m:sty m:val="bi"/>
                        </m:rPr>
                        <w:rPr>
                          <w:rFonts w:ascii="Cambria Math" w:hAnsi="Cambria Math"/>
                        </w:rPr>
                        <m:t>n</m:t>
                      </m:r>
                    </m:sub>
                  </m:sSub>
                  <m:sSub>
                    <m:sSubPr>
                      <m:ctrlPr>
                        <w:rPr>
                          <w:rFonts w:ascii="Cambria Math" w:hAnsi="Cambria Math"/>
                          <w:b/>
                          <w:i/>
                        </w:rPr>
                      </m:ctrlPr>
                    </m:sSubPr>
                    <m:e>
                      <m:r>
                        <m:rPr>
                          <m:sty m:val="bi"/>
                        </m:rPr>
                        <w:rPr>
                          <w:rFonts w:ascii="Cambria Math" w:hAnsi="Cambria Math"/>
                        </w:rPr>
                        <m:t>m</m:t>
                      </m:r>
                    </m:e>
                    <m:sub>
                      <m:r>
                        <m:rPr>
                          <m:sty m:val="bi"/>
                        </m:rPr>
                        <w:rPr>
                          <w:rFonts w:ascii="Cambria Math" w:hAnsi="Cambria Math"/>
                        </w:rPr>
                        <m:t>e</m:t>
                      </m:r>
                    </m:sub>
                  </m:sSub>
                </m:num>
                <m:den>
                  <m:r>
                    <m:rPr>
                      <m:sty m:val="bi"/>
                    </m:rPr>
                    <w:rPr>
                      <w:rFonts w:ascii="Cambria Math" w:hAnsi="Cambria Math"/>
                    </w:rPr>
                    <m:t>eh</m:t>
                  </m:r>
                </m:den>
              </m:f>
              <m:r>
                <m:rPr>
                  <m:sty m:val="bi"/>
                </m:rPr>
                <w:rPr>
                  <w:rFonts w:ascii="Cambria Math" w:hAnsi="Cambria Math"/>
                </w:rPr>
                <m:t>=</m:t>
              </m:r>
              <m:sSup>
                <m:sSupPr>
                  <m:ctrlPr>
                    <w:rPr>
                      <w:rFonts w:ascii="Cambria Math" w:hAnsi="Cambria Math"/>
                      <w:b/>
                    </w:rPr>
                  </m:ctrlPr>
                </m:sSupPr>
                <m:e>
                  <m:r>
                    <m:rPr>
                      <m:sty m:val="b"/>
                    </m:rPr>
                    <w:rPr>
                      <w:rFonts w:ascii="Cambria Math" w:hAnsi="Cambria Math"/>
                    </w:rPr>
                    <m:t>kgs</m:t>
                  </m:r>
                </m:e>
                <m:sup>
                  <m:r>
                    <m:rPr>
                      <m:sty m:val="b"/>
                    </m:rPr>
                    <w:rPr>
                      <w:rFonts w:ascii="Cambria Math" w:hAnsi="Cambria Math"/>
                    </w:rPr>
                    <m:t>-2</m:t>
                  </m:r>
                </m:sup>
              </m:sSup>
              <m:sSup>
                <m:sSupPr>
                  <m:ctrlPr>
                    <w:rPr>
                      <w:rFonts w:ascii="Cambria Math" w:hAnsi="Cambria Math"/>
                      <w:b/>
                    </w:rPr>
                  </m:ctrlPr>
                </m:sSupPr>
                <m:e>
                  <m:r>
                    <m:rPr>
                      <m:sty m:val="b"/>
                    </m:rPr>
                    <w:rPr>
                      <w:rFonts w:ascii="Cambria Math" w:hAnsi="Cambria Math"/>
                    </w:rPr>
                    <m:t>A</m:t>
                  </m:r>
                </m:e>
                <m:sup>
                  <m:r>
                    <m:rPr>
                      <m:sty m:val="b"/>
                    </m:rPr>
                    <w:rPr>
                      <w:rFonts w:ascii="Cambria Math" w:hAnsi="Cambria Math"/>
                    </w:rPr>
                    <m:t>-1</m:t>
                  </m:r>
                </m:sup>
              </m:sSup>
              <m:r>
                <m:rPr>
                  <m:sty m:val="bi"/>
                </m:rPr>
                <w:rPr>
                  <w:rFonts w:ascii="Cambria Math" w:hAnsi="Cambria Math"/>
                </w:rPr>
                <m:t>=</m:t>
              </m:r>
              <m:r>
                <m:rPr>
                  <m:sty m:val="b"/>
                </m:rPr>
                <w:rPr>
                  <w:rFonts w:ascii="Cambria Math" w:hAnsi="Cambria Math"/>
                </w:rPr>
                <m:t>T</m:t>
              </m:r>
            </m:e>
          </m:borderBox>
        </m:oMath>
      </m:oMathPara>
    </w:p>
    <w:p w:rsidR="00896276" w:rsidRDefault="00896276" w:rsidP="00896276">
      <w:pPr>
        <w:pStyle w:val="NoSpacing"/>
        <w:rPr>
          <w:rFonts w:eastAsiaTheme="minorEastAsia"/>
        </w:rPr>
      </w:pPr>
    </w:p>
    <w:p w:rsidR="00896276" w:rsidRDefault="00896276" w:rsidP="00896276">
      <w:pPr>
        <w:pStyle w:val="NoSpacing"/>
        <w:rPr>
          <w:rFonts w:eastAsiaTheme="minorEastAsia"/>
        </w:rPr>
      </w:pPr>
      <w:r>
        <w:rPr>
          <w:rFonts w:eastAsiaTheme="minorEastAsia"/>
          <w:u w:val="single"/>
        </w:rPr>
        <w:t xml:space="preserve">Quantity with units </w:t>
      </w:r>
      <m:oMath>
        <m:r>
          <m:rPr>
            <m:sty m:val="p"/>
          </m:rPr>
          <w:rPr>
            <w:rFonts w:ascii="Cambria Math" w:eastAsiaTheme="minorEastAsia" w:hAnsi="Cambria Math"/>
            <w:u w:val="single"/>
          </w:rPr>
          <m:t>L</m:t>
        </m:r>
      </m:oMath>
      <w:r>
        <w:rPr>
          <w:rFonts w:eastAsiaTheme="minorEastAsia"/>
          <w:u w:val="single"/>
        </w:rPr>
        <w:t xml:space="preserve"> (Litres)</w:t>
      </w:r>
      <w:r>
        <w:rPr>
          <w:rFonts w:eastAsiaTheme="minorEastAsia"/>
        </w:rPr>
        <w:t>:</w:t>
      </w:r>
    </w:p>
    <w:p w:rsidR="00896276" w:rsidRDefault="00896276" w:rsidP="00896276">
      <w:pPr>
        <w:pStyle w:val="NoSpacing"/>
        <w:rPr>
          <w:rFonts w:eastAsiaTheme="minorEastAsia"/>
        </w:rPr>
      </w:pPr>
      <w:r>
        <w:rPr>
          <w:rFonts w:eastAsiaTheme="minorEastAsia"/>
        </w:rPr>
        <w:t>Litres are not an S.I. unit, but can be expressed in terms of an S.I. unit as follows:</w:t>
      </w:r>
    </w:p>
    <w:p w:rsidR="00896276" w:rsidRDefault="00896276" w:rsidP="00896276">
      <w:pPr>
        <w:pStyle w:val="NoSpacing"/>
        <w:rPr>
          <w:rFonts w:eastAsiaTheme="minorEastAsia"/>
        </w:rPr>
      </w:pPr>
    </w:p>
    <w:p w:rsidR="00896276" w:rsidRPr="00896276" w:rsidRDefault="00896276" w:rsidP="00896276">
      <w:pPr>
        <w:pStyle w:val="NoSpacing"/>
        <w:rPr>
          <w:rFonts w:eastAsiaTheme="minorEastAsia"/>
        </w:rPr>
      </w:pPr>
      <m:oMathPara>
        <m:oMath>
          <m:r>
            <m:rPr>
              <m:sty m:val="p"/>
            </m:rPr>
            <w:rPr>
              <w:rFonts w:ascii="Cambria Math" w:hAnsi="Cambria Math"/>
            </w:rPr>
            <m:t>L=d</m:t>
          </m:r>
          <m:sSup>
            <m:sSupPr>
              <m:ctrlPr>
                <w:rPr>
                  <w:rFonts w:ascii="Cambria Math" w:hAnsi="Cambria Math"/>
                </w:rPr>
              </m:ctrlPr>
            </m:sSupPr>
            <m:e>
              <m:r>
                <m:rPr>
                  <m:sty m:val="p"/>
                </m:rPr>
                <w:rPr>
                  <w:rFonts w:ascii="Cambria Math" w:hAnsi="Cambria Math"/>
                </w:rPr>
                <m:t>m</m:t>
              </m:r>
            </m:e>
            <m:sup>
              <m:r>
                <m:rPr>
                  <m:sty m:val="p"/>
                </m:rPr>
                <w:rPr>
                  <w:rFonts w:ascii="Cambria Math" w:hAnsi="Cambria Math"/>
                </w:rPr>
                <m:t>3</m:t>
              </m:r>
            </m:sup>
          </m:sSup>
          <m:r>
            <m:rPr>
              <m:sty m:val="p"/>
            </m:rPr>
            <w:rPr>
              <w:rFonts w:ascii="Cambria Math" w:hAnsi="Cambria Math"/>
            </w:rPr>
            <m:t>=</m:t>
          </m:r>
          <m:f>
            <m:fPr>
              <m:ctrlPr>
                <w:rPr>
                  <w:rFonts w:ascii="Cambria Math" w:hAnsi="Cambria Math"/>
                </w:rPr>
              </m:ctrlPr>
            </m:fPr>
            <m:num>
              <m:sSup>
                <m:sSupPr>
                  <m:ctrlPr>
                    <w:rPr>
                      <w:rFonts w:ascii="Cambria Math" w:hAnsi="Cambria Math"/>
                    </w:rPr>
                  </m:ctrlPr>
                </m:sSupPr>
                <m:e>
                  <m:r>
                    <m:rPr>
                      <m:sty m:val="p"/>
                    </m:rPr>
                    <w:rPr>
                      <w:rFonts w:ascii="Cambria Math" w:hAnsi="Cambria Math"/>
                    </w:rPr>
                    <m:t>m</m:t>
                  </m:r>
                </m:e>
                <m:sup>
                  <m:r>
                    <m:rPr>
                      <m:sty m:val="p"/>
                    </m:rPr>
                    <w:rPr>
                      <w:rFonts w:ascii="Cambria Math" w:hAnsi="Cambria Math"/>
                    </w:rPr>
                    <m:t>3</m:t>
                  </m:r>
                </m:sup>
              </m:sSup>
            </m:num>
            <m:den>
              <m:r>
                <m:rPr>
                  <m:sty m:val="p"/>
                </m:rPr>
                <w:rPr>
                  <w:rFonts w:ascii="Cambria Math" w:hAnsi="Cambria Math"/>
                </w:rPr>
                <m:t>1000</m:t>
              </m:r>
            </m:den>
          </m:f>
        </m:oMath>
      </m:oMathPara>
    </w:p>
    <w:p w:rsidR="00896276" w:rsidRDefault="00896276" w:rsidP="00896276">
      <w:pPr>
        <w:pStyle w:val="NoSpacing"/>
        <w:rPr>
          <w:rFonts w:eastAsiaTheme="minorEastAsia"/>
        </w:rPr>
      </w:pPr>
    </w:p>
    <w:p w:rsidR="00896276" w:rsidRDefault="00896276" w:rsidP="00896276">
      <w:pPr>
        <w:pStyle w:val="NoSpacing"/>
        <w:rPr>
          <w:rFonts w:eastAsiaTheme="minorEastAsia"/>
        </w:rPr>
      </w:pPr>
      <w:r>
        <w:rPr>
          <w:rFonts w:eastAsiaTheme="minorEastAsia"/>
        </w:rPr>
        <w:t>Therefore, the following combination of quantities will have units of Litres:</w:t>
      </w:r>
    </w:p>
    <w:p w:rsidR="007A48AE" w:rsidRDefault="007A48AE" w:rsidP="00896276">
      <w:pPr>
        <w:pStyle w:val="NoSpacing"/>
        <w:rPr>
          <w:rFonts w:eastAsiaTheme="minorEastAsia"/>
        </w:rPr>
      </w:pPr>
    </w:p>
    <w:p w:rsidR="007A48AE" w:rsidRPr="007A48AE" w:rsidRDefault="007A5F3E" w:rsidP="00896276">
      <w:pPr>
        <w:pStyle w:val="NoSpacing"/>
        <w:rPr>
          <w:rFonts w:eastAsiaTheme="minorEastAsia"/>
        </w:rPr>
      </w:pPr>
      <m:oMathPara>
        <m:oMath>
          <m:sSub>
            <m:sSubPr>
              <m:ctrlPr>
                <w:rPr>
                  <w:rFonts w:ascii="Cambria Math" w:hAnsi="Cambria Math"/>
                  <w:i/>
                </w:rPr>
              </m:ctrlPr>
            </m:sSubPr>
            <m:e>
              <m:r>
                <w:rPr>
                  <w:rFonts w:ascii="Cambria Math" w:hAnsi="Cambria Math"/>
                </w:rPr>
                <m:t>ϵ</m:t>
              </m:r>
            </m:e>
            <m:sub>
              <m:r>
                <w:rPr>
                  <w:rFonts w:ascii="Cambria Math" w:hAnsi="Cambria Math"/>
                </w:rPr>
                <m:t>0</m:t>
              </m:r>
            </m:sub>
          </m:sSub>
          <m:sSub>
            <m:sSubPr>
              <m:ctrlPr>
                <w:rPr>
                  <w:rFonts w:ascii="Cambria Math" w:hAnsi="Cambria Math"/>
                  <w:i/>
                </w:rPr>
              </m:ctrlPr>
            </m:sSubPr>
            <m:e>
              <m:r>
                <w:rPr>
                  <w:rFonts w:ascii="Cambria Math" w:hAnsi="Cambria Math"/>
                </w:rPr>
                <m:t>E</m:t>
              </m:r>
            </m:e>
            <m:sub>
              <m:r>
                <w:rPr>
                  <w:rFonts w:ascii="Cambria Math" w:hAnsi="Cambria Math"/>
                </w:rPr>
                <m:t>n</m:t>
              </m:r>
            </m:sub>
          </m:sSub>
          <m:r>
            <w:rPr>
              <w:rFonts w:ascii="Cambria Math" w:hAnsi="Cambria Math"/>
            </w:rPr>
            <m:t>=</m:t>
          </m:r>
          <m:sSup>
            <m:sSupPr>
              <m:ctrlPr>
                <w:rPr>
                  <w:rFonts w:ascii="Cambria Math" w:hAnsi="Cambria Math"/>
                </w:rPr>
              </m:ctrlPr>
            </m:sSupPr>
            <m:e>
              <m:r>
                <m:rPr>
                  <m:sty m:val="p"/>
                </m:rPr>
                <w:rPr>
                  <w:rFonts w:ascii="Cambria Math" w:hAnsi="Cambria Math"/>
                </w:rPr>
                <m:t>A</m:t>
              </m:r>
            </m:e>
            <m:sup>
              <m:r>
                <m:rPr>
                  <m:sty m:val="p"/>
                </m:rPr>
                <w:rPr>
                  <w:rFonts w:ascii="Cambria Math" w:hAnsi="Cambria Math"/>
                </w:rPr>
                <m:t>2</m:t>
              </m:r>
            </m:sup>
          </m:sSup>
          <m:sSup>
            <m:sSupPr>
              <m:ctrlPr>
                <w:rPr>
                  <w:rFonts w:ascii="Cambria Math" w:hAnsi="Cambria Math"/>
                  <w:i/>
                </w:rPr>
              </m:ctrlPr>
            </m:sSupPr>
            <m:e>
              <m:r>
                <m:rPr>
                  <m:sty m:val="p"/>
                </m:rPr>
                <w:rPr>
                  <w:rFonts w:ascii="Cambria Math" w:hAnsi="Cambria Math"/>
                </w:rPr>
                <m:t>s</m:t>
              </m:r>
              <m:ctrlPr>
                <w:rPr>
                  <w:rFonts w:ascii="Cambria Math" w:hAnsi="Cambria Math"/>
                </w:rPr>
              </m:ctrlPr>
            </m:e>
            <m:sup>
              <m:r>
                <w:rPr>
                  <w:rFonts w:ascii="Cambria Math" w:hAnsi="Cambria Math"/>
                </w:rPr>
                <m:t>2</m:t>
              </m:r>
            </m:sup>
          </m:sSup>
          <m:sSup>
            <m:sSupPr>
              <m:ctrlPr>
                <w:rPr>
                  <w:rFonts w:ascii="Cambria Math" w:hAnsi="Cambria Math"/>
                </w:rPr>
              </m:ctrlPr>
            </m:sSupPr>
            <m:e>
              <m:r>
                <m:rPr>
                  <m:sty m:val="p"/>
                </m:rPr>
                <w:rPr>
                  <w:rFonts w:ascii="Cambria Math" w:hAnsi="Cambria Math"/>
                </w:rPr>
                <m:t>m</m:t>
              </m:r>
            </m:e>
            <m:sup>
              <m:r>
                <m:rPr>
                  <m:sty m:val="p"/>
                </m:rPr>
                <w:rPr>
                  <w:rFonts w:ascii="Cambria Math" w:hAnsi="Cambria Math"/>
                </w:rPr>
                <m:t>-1</m:t>
              </m:r>
            </m:sup>
          </m:sSup>
        </m:oMath>
      </m:oMathPara>
    </w:p>
    <w:p w:rsidR="007A48AE" w:rsidRPr="007A48AE" w:rsidRDefault="007A48AE" w:rsidP="00896276">
      <w:pPr>
        <w:pStyle w:val="NoSpacing"/>
        <w:rPr>
          <w:rFonts w:eastAsiaTheme="minorEastAsia"/>
        </w:rPr>
      </w:pPr>
      <m:oMathPara>
        <m:oMath>
          <m:r>
            <w:rPr>
              <w:rFonts w:ascii="Cambria Math" w:hAnsi="Cambria Math"/>
            </w:rPr>
            <m:t>∴</m:t>
          </m:r>
          <m:f>
            <m:fPr>
              <m:ctrlPr>
                <w:rPr>
                  <w:rFonts w:ascii="Cambria Math" w:hAnsi="Cambria Math"/>
                  <w:i/>
                </w:rPr>
              </m:ctrlPr>
            </m:fPr>
            <m:num>
              <m:r>
                <w:rPr>
                  <w:rFonts w:ascii="Cambria Math" w:hAnsi="Cambria Math"/>
                </w:rPr>
                <m:t>1</m:t>
              </m:r>
            </m:num>
            <m:den>
              <m:sSubSup>
                <m:sSubSupPr>
                  <m:ctrlPr>
                    <w:rPr>
                      <w:rFonts w:ascii="Cambria Math" w:hAnsi="Cambria Math"/>
                      <w:i/>
                    </w:rPr>
                  </m:ctrlPr>
                </m:sSubSupPr>
                <m:e>
                  <m:r>
                    <w:rPr>
                      <w:rFonts w:ascii="Cambria Math" w:hAnsi="Cambria Math"/>
                    </w:rPr>
                    <m:t>ϵ</m:t>
                  </m:r>
                </m:e>
                <m:sub>
                  <m:r>
                    <w:rPr>
                      <w:rFonts w:ascii="Cambria Math" w:hAnsi="Cambria Math"/>
                    </w:rPr>
                    <m:t>0</m:t>
                  </m:r>
                </m:sub>
                <m:sup>
                  <m:r>
                    <w:rPr>
                      <w:rFonts w:ascii="Cambria Math" w:hAnsi="Cambria Math"/>
                    </w:rPr>
                    <m:t>3</m:t>
                  </m:r>
                </m:sup>
              </m:sSubSup>
              <m:sSubSup>
                <m:sSubSupPr>
                  <m:ctrlPr>
                    <w:rPr>
                      <w:rFonts w:ascii="Cambria Math" w:hAnsi="Cambria Math"/>
                      <w:i/>
                    </w:rPr>
                  </m:ctrlPr>
                </m:sSubSupPr>
                <m:e>
                  <m:r>
                    <w:rPr>
                      <w:rFonts w:ascii="Cambria Math" w:hAnsi="Cambria Math"/>
                    </w:rPr>
                    <m:t>E</m:t>
                  </m:r>
                </m:e>
                <m:sub>
                  <m:r>
                    <w:rPr>
                      <w:rFonts w:ascii="Cambria Math" w:hAnsi="Cambria Math"/>
                    </w:rPr>
                    <m:t>n</m:t>
                  </m:r>
                </m:sub>
                <m:sup>
                  <m:r>
                    <w:rPr>
                      <w:rFonts w:ascii="Cambria Math" w:hAnsi="Cambria Math"/>
                    </w:rPr>
                    <m:t>3</m:t>
                  </m:r>
                </m:sup>
              </m:sSubSup>
            </m:den>
          </m:f>
          <m:r>
            <w:rPr>
              <w:rFonts w:ascii="Cambria Math" w:hAnsi="Cambria Math"/>
            </w:rPr>
            <m:t>=</m:t>
          </m:r>
          <m:sSup>
            <m:sSupPr>
              <m:ctrlPr>
                <w:rPr>
                  <w:rFonts w:ascii="Cambria Math" w:hAnsi="Cambria Math"/>
                </w:rPr>
              </m:ctrlPr>
            </m:sSupPr>
            <m:e>
              <m:r>
                <m:rPr>
                  <m:sty m:val="p"/>
                </m:rPr>
                <w:rPr>
                  <w:rFonts w:ascii="Cambria Math" w:hAnsi="Cambria Math"/>
                </w:rPr>
                <m:t>A</m:t>
              </m:r>
            </m:e>
            <m:sup>
              <m:r>
                <m:rPr>
                  <m:sty m:val="p"/>
                </m:rPr>
                <w:rPr>
                  <w:rFonts w:ascii="Cambria Math" w:hAnsi="Cambria Math"/>
                </w:rPr>
                <m:t>-6</m:t>
              </m:r>
            </m:sup>
          </m:sSup>
          <m:sSup>
            <m:sSupPr>
              <m:ctrlPr>
                <w:rPr>
                  <w:rFonts w:ascii="Cambria Math" w:hAnsi="Cambria Math"/>
                </w:rPr>
              </m:ctrlPr>
            </m:sSupPr>
            <m:e>
              <m:r>
                <m:rPr>
                  <m:sty m:val="p"/>
                </m:rPr>
                <w:rPr>
                  <w:rFonts w:ascii="Cambria Math" w:hAnsi="Cambria Math"/>
                </w:rPr>
                <m:t>s</m:t>
              </m:r>
            </m:e>
            <m:sup>
              <m:r>
                <m:rPr>
                  <m:sty m:val="p"/>
                </m:rPr>
                <w:rPr>
                  <w:rFonts w:ascii="Cambria Math" w:hAnsi="Cambria Math"/>
                </w:rPr>
                <m:t>-6</m:t>
              </m:r>
            </m:sup>
          </m:sSup>
          <m:sSup>
            <m:sSupPr>
              <m:ctrlPr>
                <w:rPr>
                  <w:rFonts w:ascii="Cambria Math" w:hAnsi="Cambria Math"/>
                </w:rPr>
              </m:ctrlPr>
            </m:sSupPr>
            <m:e>
              <m:r>
                <m:rPr>
                  <m:sty m:val="p"/>
                </m:rPr>
                <w:rPr>
                  <w:rFonts w:ascii="Cambria Math" w:hAnsi="Cambria Math"/>
                </w:rPr>
                <m:t>m</m:t>
              </m:r>
            </m:e>
            <m:sup>
              <m:r>
                <m:rPr>
                  <m:sty m:val="p"/>
                </m:rPr>
                <w:rPr>
                  <w:rFonts w:ascii="Cambria Math" w:hAnsi="Cambria Math"/>
                </w:rPr>
                <m:t>3</m:t>
              </m:r>
            </m:sup>
          </m:sSup>
        </m:oMath>
      </m:oMathPara>
    </w:p>
    <w:p w:rsidR="007A48AE" w:rsidRPr="007A48AE" w:rsidRDefault="007A48AE" w:rsidP="00896276">
      <w:pPr>
        <w:pStyle w:val="NoSpacing"/>
        <w:rPr>
          <w:rFonts w:eastAsiaTheme="minorEastAsia"/>
        </w:rPr>
      </w:pPr>
      <m:oMathPara>
        <m:oMath>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e</m:t>
                  </m:r>
                </m:e>
                <m:sup>
                  <m:r>
                    <w:rPr>
                      <w:rFonts w:ascii="Cambria Math" w:hAnsi="Cambria Math"/>
                    </w:rPr>
                    <m:t>6</m:t>
                  </m:r>
                </m:sup>
              </m:sSup>
            </m:num>
            <m:den>
              <m:sSubSup>
                <m:sSubSupPr>
                  <m:ctrlPr>
                    <w:rPr>
                      <w:rFonts w:ascii="Cambria Math" w:hAnsi="Cambria Math"/>
                      <w:i/>
                    </w:rPr>
                  </m:ctrlPr>
                </m:sSubSupPr>
                <m:e>
                  <m:r>
                    <w:rPr>
                      <w:rFonts w:ascii="Cambria Math" w:hAnsi="Cambria Math"/>
                    </w:rPr>
                    <m:t>ϵ</m:t>
                  </m:r>
                </m:e>
                <m:sub>
                  <m:r>
                    <w:rPr>
                      <w:rFonts w:ascii="Cambria Math" w:hAnsi="Cambria Math"/>
                    </w:rPr>
                    <m:t>0</m:t>
                  </m:r>
                </m:sub>
                <m:sup>
                  <m:r>
                    <w:rPr>
                      <w:rFonts w:ascii="Cambria Math" w:hAnsi="Cambria Math"/>
                    </w:rPr>
                    <m:t>3</m:t>
                  </m:r>
                </m:sup>
              </m:sSubSup>
              <m:sSubSup>
                <m:sSubSupPr>
                  <m:ctrlPr>
                    <w:rPr>
                      <w:rFonts w:ascii="Cambria Math" w:hAnsi="Cambria Math"/>
                      <w:i/>
                    </w:rPr>
                  </m:ctrlPr>
                </m:sSubSupPr>
                <m:e>
                  <m:r>
                    <w:rPr>
                      <w:rFonts w:ascii="Cambria Math" w:hAnsi="Cambria Math"/>
                    </w:rPr>
                    <m:t>E</m:t>
                  </m:r>
                </m:e>
                <m:sub>
                  <m:r>
                    <w:rPr>
                      <w:rFonts w:ascii="Cambria Math" w:hAnsi="Cambria Math"/>
                    </w:rPr>
                    <m:t>n</m:t>
                  </m:r>
                </m:sub>
                <m:sup>
                  <m:r>
                    <w:rPr>
                      <w:rFonts w:ascii="Cambria Math" w:hAnsi="Cambria Math"/>
                    </w:rPr>
                    <m:t>3</m:t>
                  </m:r>
                </m:sup>
              </m:sSubSup>
            </m:den>
          </m:f>
          <m:r>
            <w:rPr>
              <w:rFonts w:ascii="Cambria Math" w:hAnsi="Cambria Math"/>
            </w:rPr>
            <m:t>=</m:t>
          </m:r>
          <m:sSup>
            <m:sSupPr>
              <m:ctrlPr>
                <w:rPr>
                  <w:rFonts w:ascii="Cambria Math" w:hAnsi="Cambria Math"/>
                </w:rPr>
              </m:ctrlPr>
            </m:sSupPr>
            <m:e>
              <m:r>
                <m:rPr>
                  <m:sty m:val="p"/>
                </m:rPr>
                <w:rPr>
                  <w:rFonts w:ascii="Cambria Math" w:hAnsi="Cambria Math"/>
                </w:rPr>
                <m:t>m</m:t>
              </m:r>
            </m:e>
            <m:sup>
              <m:r>
                <m:rPr>
                  <m:sty m:val="p"/>
                </m:rPr>
                <w:rPr>
                  <w:rFonts w:ascii="Cambria Math" w:hAnsi="Cambria Math"/>
                </w:rPr>
                <m:t>3</m:t>
              </m:r>
            </m:sup>
          </m:sSup>
        </m:oMath>
      </m:oMathPara>
    </w:p>
    <w:p w:rsidR="007A48AE" w:rsidRDefault="007A48AE" w:rsidP="00896276">
      <w:pPr>
        <w:pStyle w:val="NoSpacing"/>
        <w:rPr>
          <w:rFonts w:eastAsiaTheme="minorEastAsia"/>
        </w:rPr>
      </w:pPr>
    </w:p>
    <w:p w:rsidR="007A48AE" w:rsidRPr="007A48AE" w:rsidRDefault="007A5F3E" w:rsidP="00896276">
      <w:pPr>
        <w:pStyle w:val="NoSpacing"/>
        <w:rPr>
          <w:b/>
        </w:rPr>
      </w:pPr>
      <m:oMathPara>
        <m:oMath>
          <m:borderBox>
            <m:borderBoxPr>
              <m:ctrlPr>
                <w:rPr>
                  <w:rFonts w:ascii="Cambria Math" w:hAnsi="Cambria Math"/>
                  <w:b/>
                  <w:i/>
                </w:rPr>
              </m:ctrlPr>
            </m:borderBoxPr>
            <m:e>
              <m:r>
                <m:rPr>
                  <m:sty m:val="bi"/>
                </m:rPr>
                <w:rPr>
                  <w:rFonts w:ascii="Cambria Math" w:hAnsi="Cambria Math"/>
                </w:rPr>
                <m:t>∴</m:t>
              </m:r>
              <m:f>
                <m:fPr>
                  <m:ctrlPr>
                    <w:rPr>
                      <w:rFonts w:ascii="Cambria Math" w:hAnsi="Cambria Math"/>
                      <w:b/>
                      <w:i/>
                    </w:rPr>
                  </m:ctrlPr>
                </m:fPr>
                <m:num>
                  <m:sSup>
                    <m:sSupPr>
                      <m:ctrlPr>
                        <w:rPr>
                          <w:rFonts w:ascii="Cambria Math" w:hAnsi="Cambria Math"/>
                          <w:b/>
                          <w:i/>
                        </w:rPr>
                      </m:ctrlPr>
                    </m:sSupPr>
                    <m:e>
                      <m:r>
                        <m:rPr>
                          <m:sty m:val="bi"/>
                        </m:rPr>
                        <w:rPr>
                          <w:rFonts w:ascii="Cambria Math" w:hAnsi="Cambria Math"/>
                        </w:rPr>
                        <m:t>e</m:t>
                      </m:r>
                    </m:e>
                    <m:sup>
                      <m:r>
                        <m:rPr>
                          <m:sty m:val="bi"/>
                        </m:rPr>
                        <w:rPr>
                          <w:rFonts w:ascii="Cambria Math" w:hAnsi="Cambria Math"/>
                        </w:rPr>
                        <m:t>6</m:t>
                      </m:r>
                    </m:sup>
                  </m:sSup>
                </m:num>
                <m:den>
                  <m:sSubSup>
                    <m:sSubSupPr>
                      <m:ctrlPr>
                        <w:rPr>
                          <w:rFonts w:ascii="Cambria Math" w:hAnsi="Cambria Math"/>
                          <w:b/>
                          <w:i/>
                        </w:rPr>
                      </m:ctrlPr>
                    </m:sSubSupPr>
                    <m:e>
                      <m:r>
                        <m:rPr>
                          <m:sty m:val="bi"/>
                        </m:rPr>
                        <w:rPr>
                          <w:rFonts w:ascii="Cambria Math" w:hAnsi="Cambria Math"/>
                        </w:rPr>
                        <m:t>1000</m:t>
                      </m:r>
                      <m:r>
                        <m:rPr>
                          <m:sty m:val="bi"/>
                        </m:rPr>
                        <w:rPr>
                          <w:rFonts w:ascii="Cambria Math" w:hAnsi="Cambria Math"/>
                        </w:rPr>
                        <m:t>ϵ</m:t>
                      </m:r>
                    </m:e>
                    <m:sub>
                      <m:r>
                        <m:rPr>
                          <m:sty m:val="bi"/>
                        </m:rPr>
                        <w:rPr>
                          <w:rFonts w:ascii="Cambria Math" w:hAnsi="Cambria Math"/>
                        </w:rPr>
                        <m:t>0</m:t>
                      </m:r>
                    </m:sub>
                    <m:sup>
                      <m:r>
                        <m:rPr>
                          <m:sty m:val="bi"/>
                        </m:rPr>
                        <w:rPr>
                          <w:rFonts w:ascii="Cambria Math" w:hAnsi="Cambria Math"/>
                        </w:rPr>
                        <m:t>3</m:t>
                      </m:r>
                    </m:sup>
                  </m:sSubSup>
                  <m:sSubSup>
                    <m:sSubSupPr>
                      <m:ctrlPr>
                        <w:rPr>
                          <w:rFonts w:ascii="Cambria Math" w:hAnsi="Cambria Math"/>
                          <w:b/>
                          <w:i/>
                        </w:rPr>
                      </m:ctrlPr>
                    </m:sSubSupPr>
                    <m:e>
                      <m:r>
                        <m:rPr>
                          <m:sty m:val="bi"/>
                        </m:rPr>
                        <w:rPr>
                          <w:rFonts w:ascii="Cambria Math" w:hAnsi="Cambria Math"/>
                        </w:rPr>
                        <m:t>E</m:t>
                      </m:r>
                    </m:e>
                    <m:sub>
                      <m:r>
                        <m:rPr>
                          <m:sty m:val="bi"/>
                        </m:rPr>
                        <w:rPr>
                          <w:rFonts w:ascii="Cambria Math" w:hAnsi="Cambria Math"/>
                        </w:rPr>
                        <m:t>n</m:t>
                      </m:r>
                    </m:sub>
                    <m:sup>
                      <m:r>
                        <m:rPr>
                          <m:sty m:val="bi"/>
                        </m:rPr>
                        <w:rPr>
                          <w:rFonts w:ascii="Cambria Math" w:hAnsi="Cambria Math"/>
                        </w:rPr>
                        <m:t>3</m:t>
                      </m:r>
                    </m:sup>
                  </m:sSubSup>
                </m:den>
              </m:f>
              <m:r>
                <m:rPr>
                  <m:sty m:val="bi"/>
                </m:rPr>
                <w:rPr>
                  <w:rFonts w:ascii="Cambria Math" w:hAnsi="Cambria Math"/>
                </w:rPr>
                <m:t>=</m:t>
              </m:r>
              <m:f>
                <m:fPr>
                  <m:ctrlPr>
                    <w:rPr>
                      <w:rFonts w:ascii="Cambria Math" w:hAnsi="Cambria Math"/>
                      <w:b/>
                      <w:i/>
                    </w:rPr>
                  </m:ctrlPr>
                </m:fPr>
                <m:num>
                  <m:sSup>
                    <m:sSupPr>
                      <m:ctrlPr>
                        <w:rPr>
                          <w:rFonts w:ascii="Cambria Math" w:hAnsi="Cambria Math"/>
                          <w:b/>
                        </w:rPr>
                      </m:ctrlPr>
                    </m:sSupPr>
                    <m:e>
                      <m:r>
                        <m:rPr>
                          <m:sty m:val="b"/>
                        </m:rPr>
                        <w:rPr>
                          <w:rFonts w:ascii="Cambria Math" w:hAnsi="Cambria Math"/>
                        </w:rPr>
                        <m:t>m</m:t>
                      </m:r>
                    </m:e>
                    <m:sup>
                      <m:r>
                        <m:rPr>
                          <m:sty m:val="b"/>
                        </m:rPr>
                        <w:rPr>
                          <w:rFonts w:ascii="Cambria Math" w:hAnsi="Cambria Math"/>
                        </w:rPr>
                        <m:t>3</m:t>
                      </m:r>
                    </m:sup>
                  </m:sSup>
                </m:num>
                <m:den>
                  <m:r>
                    <m:rPr>
                      <m:sty m:val="bi"/>
                    </m:rPr>
                    <w:rPr>
                      <w:rFonts w:ascii="Cambria Math" w:hAnsi="Cambria Math"/>
                    </w:rPr>
                    <m:t>1000</m:t>
                  </m:r>
                </m:den>
              </m:f>
              <m:r>
                <m:rPr>
                  <m:sty m:val="bi"/>
                </m:rPr>
                <w:rPr>
                  <w:rFonts w:ascii="Cambria Math" w:hAnsi="Cambria Math"/>
                </w:rPr>
                <m:t>=</m:t>
              </m:r>
              <m:r>
                <m:rPr>
                  <m:sty m:val="b"/>
                </m:rPr>
                <w:rPr>
                  <w:rFonts w:ascii="Cambria Math" w:hAnsi="Cambria Math"/>
                </w:rPr>
                <m:t>L</m:t>
              </m:r>
            </m:e>
          </m:borderBox>
        </m:oMath>
      </m:oMathPara>
    </w:p>
    <w:sectPr w:rsidR="007A48AE" w:rsidRPr="007A48AE">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F3E" w:rsidRDefault="007A5F3E" w:rsidP="0072489B">
      <w:pPr>
        <w:spacing w:after="0" w:line="240" w:lineRule="auto"/>
      </w:pPr>
      <w:r>
        <w:separator/>
      </w:r>
    </w:p>
  </w:endnote>
  <w:endnote w:type="continuationSeparator" w:id="0">
    <w:p w:rsidR="007A5F3E" w:rsidRDefault="007A5F3E" w:rsidP="00724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F3E" w:rsidRDefault="007A5F3E" w:rsidP="0072489B">
      <w:pPr>
        <w:spacing w:after="0" w:line="240" w:lineRule="auto"/>
      </w:pPr>
      <w:r>
        <w:separator/>
      </w:r>
    </w:p>
  </w:footnote>
  <w:footnote w:type="continuationSeparator" w:id="0">
    <w:p w:rsidR="007A5F3E" w:rsidRDefault="007A5F3E" w:rsidP="007248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89B" w:rsidRDefault="0072489B">
    <w:pPr>
      <w:pStyle w:val="Header"/>
      <w:rPr>
        <w:b/>
      </w:rPr>
    </w:pPr>
    <w:r>
      <w:rPr>
        <w:b/>
      </w:rPr>
      <w:t>StemNRICH Problems – Physics</w:t>
    </w:r>
  </w:p>
  <w:p w:rsidR="00B723CD" w:rsidRPr="0072489B" w:rsidRDefault="00B723CD">
    <w:pPr>
      <w:pStyle w:val="Header"/>
      <w:rPr>
        <w:b/>
      </w:rPr>
    </w:pPr>
    <w:r>
      <w:rPr>
        <w:b/>
      </w:rPr>
      <w:t>Levels of Bohr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44847"/>
    <w:multiLevelType w:val="hybridMultilevel"/>
    <w:tmpl w:val="2CFAFA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89B"/>
    <w:rsid w:val="000E4E7E"/>
    <w:rsid w:val="0072489B"/>
    <w:rsid w:val="007A48AE"/>
    <w:rsid w:val="007A5F3E"/>
    <w:rsid w:val="00896276"/>
    <w:rsid w:val="00A60368"/>
    <w:rsid w:val="00AB46C6"/>
    <w:rsid w:val="00B723CD"/>
    <w:rsid w:val="00BE2665"/>
    <w:rsid w:val="00CD3E49"/>
    <w:rsid w:val="00F11408"/>
    <w:rsid w:val="00FF40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489B"/>
    <w:pPr>
      <w:spacing w:after="0" w:line="240" w:lineRule="auto"/>
    </w:pPr>
  </w:style>
  <w:style w:type="paragraph" w:styleId="Header">
    <w:name w:val="header"/>
    <w:basedOn w:val="Normal"/>
    <w:link w:val="HeaderChar"/>
    <w:uiPriority w:val="99"/>
    <w:unhideWhenUsed/>
    <w:rsid w:val="007248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489B"/>
  </w:style>
  <w:style w:type="paragraph" w:styleId="Footer">
    <w:name w:val="footer"/>
    <w:basedOn w:val="Normal"/>
    <w:link w:val="FooterChar"/>
    <w:uiPriority w:val="99"/>
    <w:unhideWhenUsed/>
    <w:rsid w:val="007248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489B"/>
  </w:style>
  <w:style w:type="table" w:styleId="TableGrid">
    <w:name w:val="Table Grid"/>
    <w:basedOn w:val="TableNormal"/>
    <w:uiPriority w:val="59"/>
    <w:rsid w:val="007248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2489B"/>
    <w:rPr>
      <w:color w:val="808080"/>
    </w:rPr>
  </w:style>
  <w:style w:type="paragraph" w:styleId="BalloonText">
    <w:name w:val="Balloon Text"/>
    <w:basedOn w:val="Normal"/>
    <w:link w:val="BalloonTextChar"/>
    <w:uiPriority w:val="99"/>
    <w:semiHidden/>
    <w:unhideWhenUsed/>
    <w:rsid w:val="007248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489B"/>
    <w:rPr>
      <w:rFonts w:ascii="Tahoma" w:hAnsi="Tahoma" w:cs="Tahoma"/>
      <w:sz w:val="16"/>
      <w:szCs w:val="16"/>
    </w:rPr>
  </w:style>
  <w:style w:type="table" w:styleId="MediumGrid1-Accent1">
    <w:name w:val="Medium Grid 1 Accent 1"/>
    <w:basedOn w:val="TableNormal"/>
    <w:uiPriority w:val="67"/>
    <w:rsid w:val="00A60368"/>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489B"/>
    <w:pPr>
      <w:spacing w:after="0" w:line="240" w:lineRule="auto"/>
    </w:pPr>
  </w:style>
  <w:style w:type="paragraph" w:styleId="Header">
    <w:name w:val="header"/>
    <w:basedOn w:val="Normal"/>
    <w:link w:val="HeaderChar"/>
    <w:uiPriority w:val="99"/>
    <w:unhideWhenUsed/>
    <w:rsid w:val="007248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489B"/>
  </w:style>
  <w:style w:type="paragraph" w:styleId="Footer">
    <w:name w:val="footer"/>
    <w:basedOn w:val="Normal"/>
    <w:link w:val="FooterChar"/>
    <w:uiPriority w:val="99"/>
    <w:unhideWhenUsed/>
    <w:rsid w:val="007248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489B"/>
  </w:style>
  <w:style w:type="table" w:styleId="TableGrid">
    <w:name w:val="Table Grid"/>
    <w:basedOn w:val="TableNormal"/>
    <w:uiPriority w:val="59"/>
    <w:rsid w:val="007248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2489B"/>
    <w:rPr>
      <w:color w:val="808080"/>
    </w:rPr>
  </w:style>
  <w:style w:type="paragraph" w:styleId="BalloonText">
    <w:name w:val="Balloon Text"/>
    <w:basedOn w:val="Normal"/>
    <w:link w:val="BalloonTextChar"/>
    <w:uiPriority w:val="99"/>
    <w:semiHidden/>
    <w:unhideWhenUsed/>
    <w:rsid w:val="007248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489B"/>
    <w:rPr>
      <w:rFonts w:ascii="Tahoma" w:hAnsi="Tahoma" w:cs="Tahoma"/>
      <w:sz w:val="16"/>
      <w:szCs w:val="16"/>
    </w:rPr>
  </w:style>
  <w:style w:type="table" w:styleId="MediumGrid1-Accent1">
    <w:name w:val="Medium Grid 1 Accent 1"/>
    <w:basedOn w:val="TableNormal"/>
    <w:uiPriority w:val="67"/>
    <w:rsid w:val="00A60368"/>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419</Words>
  <Characters>2393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Sarah</cp:lastModifiedBy>
  <cp:revision>6</cp:revision>
  <dcterms:created xsi:type="dcterms:W3CDTF">2012-09-08T02:20:00Z</dcterms:created>
  <dcterms:modified xsi:type="dcterms:W3CDTF">2012-09-08T02:59:00Z</dcterms:modified>
</cp:coreProperties>
</file>