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9E1D" w14:textId="77777777" w:rsidR="00545158" w:rsidRPr="000A7C42" w:rsidRDefault="00545158" w:rsidP="00545158">
      <w:pPr>
        <w:spacing w:after="0" w:line="240" w:lineRule="auto"/>
        <w:jc w:val="center"/>
        <w:textAlignment w:val="bottom"/>
        <w:rPr>
          <w:rFonts w:ascii="Arial" w:eastAsia="Times New Roman" w:hAnsi="Arial" w:cs="Arial"/>
          <w:color w:val="000000" w:themeColor="text1"/>
          <w:kern w:val="0"/>
          <w:sz w:val="40"/>
          <w:szCs w:val="40"/>
          <w:shd w:val="clear" w:color="auto" w:fill="FCFCFC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z w:val="40"/>
          <w:szCs w:val="40"/>
          <w:shd w:val="clear" w:color="auto" w:fill="FCFCFC"/>
          <w:lang w:val="en-IN" w:eastAsia="en-IN" w:bidi="hi-IN"/>
        </w:rPr>
        <w:t>Charlie’s Delightful Machine</w:t>
      </w:r>
    </w:p>
    <w:p w14:paraId="79B98232" w14:textId="77777777" w:rsidR="00545158" w:rsidRPr="000A7C42" w:rsidRDefault="00545158" w:rsidP="00545158">
      <w:pPr>
        <w:spacing w:after="0" w:line="240" w:lineRule="auto"/>
        <w:textAlignment w:val="bottom"/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</w:pPr>
    </w:p>
    <w:p w14:paraId="5CC4A9D4" w14:textId="77777777" w:rsidR="00545158" w:rsidRPr="000A7C42" w:rsidRDefault="00545158" w:rsidP="00545158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kern w:val="0"/>
          <w:sz w:val="24"/>
          <w:szCs w:val="24"/>
          <w:lang w:val="en-IN" w:eastAsia="en-IN" w:bidi="hi-IN"/>
        </w:rPr>
      </w:pP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Charlie's Delightful Machine has four coloured lights. Each light is controlled by a rule.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If you choose a number that satisfies the rule, the light will go on.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Some numbers may turn on more than one light!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Start by exploring Level 1.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 Type in some numbers and see which lights you can switch on.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To start again with a new set of rules, click the Level 1 button.</w:t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color w:val="404040"/>
          <w:kern w:val="0"/>
          <w:sz w:val="24"/>
          <w:szCs w:val="24"/>
          <w:lang w:val="en-IN" w:eastAsia="en-IN" w:bidi="hi-IN"/>
        </w:rPr>
        <w:br/>
      </w:r>
      <w:r w:rsidRPr="000A7C42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shd w:val="clear" w:color="auto" w:fill="FCFCFC"/>
          <w:lang w:val="en-IN" w:eastAsia="en-IN" w:bidi="hi-IN"/>
        </w:rPr>
        <w:t>Can you develop a strategy to work out the rules controlling each light?</w:t>
      </w:r>
    </w:p>
    <w:p w14:paraId="7FB418FB" w14:textId="77777777" w:rsidR="00545158" w:rsidRPr="000A7C42" w:rsidRDefault="00545158" w:rsidP="00545158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kern w:val="0"/>
          <w:sz w:val="24"/>
          <w:szCs w:val="24"/>
          <w:lang w:val="en-IN" w:eastAsia="en-IN" w:bidi="hi-IN"/>
        </w:rPr>
      </w:pPr>
    </w:p>
    <w:p w14:paraId="3B2F55C3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Ans: Here is a strategy to work out the rules controlling the lights:</w:t>
      </w:r>
    </w:p>
    <w:p w14:paraId="21F9E7FE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</w:p>
    <w:p w14:paraId="0B45C010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1: Find the rules for the 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Yellow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light - Start by keeping zero in the box. Keep on increasing the number in the box by one. Note down the first 5 numbers that satisfy the rule for the 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Yellow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light.</w:t>
      </w:r>
    </w:p>
    <w:p w14:paraId="0DE5CF8D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</w:p>
    <w:p w14:paraId="44580E5E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Next, find the difference between any two consecutive numbers in this list. Call this difference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.</w:t>
      </w:r>
    </w:p>
    <w:p w14:paraId="012C0431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Then, find the remainder obtained by dividing any number from this list.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Call this number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.</w:t>
      </w:r>
    </w:p>
    <w:p w14:paraId="10A98FB0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The rule is - Numbers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more than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.</w:t>
      </w:r>
    </w:p>
    <w:p w14:paraId="53FA1C25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So, any number that can be expressed as </w:t>
      </w:r>
      <w:r w:rsidR="000A7C42"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a*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 + 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, where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and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are those computed above, and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a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is any number, satisfies the condition for the </w:t>
      </w:r>
      <w:proofErr w:type="gramStart"/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Yellow</w:t>
      </w:r>
      <w:proofErr w:type="gramEnd"/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light.</w:t>
      </w:r>
    </w:p>
    <w:p w14:paraId="3D16882D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</w:p>
    <w:p w14:paraId="24730881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In a similar manner, one can find the rules for the 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Red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,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 Blue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and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 Green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lights. These three also follow the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a</w:t>
      </w:r>
      <w:r w:rsidR="000A7C42"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*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 + 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property.</w:t>
      </w:r>
    </w:p>
    <w:p w14:paraId="6C1A14C0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</w:p>
    <w:p w14:paraId="3F9B0C6D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Example:</w:t>
      </w:r>
    </w:p>
    <w:p w14:paraId="3A38830C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</w:p>
    <w:p w14:paraId="250827D9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I started with 0. The first five numbers that satisfy the rule for the 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Yellow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light are - 2, 5, 8, 11, </w:t>
      </w:r>
      <w:r w:rsidR="000A7C42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and 14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.</w:t>
      </w:r>
    </w:p>
    <w:p w14:paraId="44ED640F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Now, I need to find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n, 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which is the difference between two consecutive numbers in this list. 2 and 5 are consecutive numbers in this list, so </w:t>
      </w:r>
    </w:p>
    <w:p w14:paraId="62245E13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</w:pP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 = 5 - 2 </w:t>
      </w:r>
      <w:r w:rsidR="000A7C42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= 3</w:t>
      </w:r>
    </w:p>
    <w:p w14:paraId="2839FBCF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Next, I should find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b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, which is the remainder obtained by dividing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by any number in this list. Because 11 is a number in the list, and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is 3, so the remainder obtained is 2.</w:t>
      </w:r>
    </w:p>
    <w:p w14:paraId="537E062B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The rule is - Numbers 2 more than multiples of 3.</w:t>
      </w:r>
    </w:p>
    <w:p w14:paraId="24BF94E3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So, any number that can be expressed as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3a + 2</w:t>
      </w:r>
      <w:r w:rsidR="000A7C42"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,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satisfies the above rule.</w:t>
      </w:r>
    </w:p>
    <w:p w14:paraId="64BF8634" w14:textId="77777777" w:rsidR="00545158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If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a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is 343, I will get a number larger than 999, or a 4-digit number.</w:t>
      </w:r>
    </w:p>
    <w:p w14:paraId="228C6C82" w14:textId="77777777" w:rsidR="000A7C42" w:rsidRPr="000A7C42" w:rsidRDefault="00545158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Let me put </w:t>
      </w:r>
      <w:r w:rsidRPr="000A7C42">
        <w:rPr>
          <w:rFonts w:ascii="Arial" w:eastAsia="Times New Roman" w:hAnsi="Arial" w:cs="Arial"/>
          <w:i/>
          <w:iCs/>
          <w:color w:val="000000" w:themeColor="text1"/>
          <w:kern w:val="0"/>
          <w:shd w:val="clear" w:color="auto" w:fill="FCFCFC"/>
          <w:lang w:val="en-IN" w:eastAsia="en-IN" w:bidi="hi-IN"/>
        </w:rPr>
        <w:t>a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as 343 and see if the 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Yellow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light gets switched on...Yes! It worked!</w:t>
      </w:r>
      <w:r w:rsidR="000A7C42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 </w:t>
      </w:r>
    </w:p>
    <w:p w14:paraId="002B751F" w14:textId="77777777" w:rsidR="000A7C42" w:rsidRPr="000A7C42" w:rsidRDefault="000A7C42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</w:pPr>
    </w:p>
    <w:p w14:paraId="1E38DB17" w14:textId="77777777" w:rsidR="000A7C42" w:rsidRPr="000A7C42" w:rsidRDefault="000A7C42" w:rsidP="000A7C42">
      <w:pPr>
        <w:shd w:val="clear" w:color="auto" w:fill="FFFFFF" w:themeFill="background1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</w:pP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Using the same</w:t>
      </w:r>
      <w:r w:rsidR="00545158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 strategy 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one can </w:t>
      </w:r>
      <w:r w:rsidR="00545158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find the rules and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 properties for</w:t>
      </w:r>
      <w:r w:rsidR="00545158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</w:t>
      </w:r>
      <w:r w:rsidR="00545158"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Red</w:t>
      </w:r>
      <w:r w:rsidR="00545158"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, </w:t>
      </w:r>
      <w:r w:rsidR="00545158"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Blue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 xml:space="preserve"> 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 xml:space="preserve">and </w:t>
      </w:r>
      <w:r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Gr</w:t>
      </w:r>
      <w:r w:rsidR="00545158" w:rsidRPr="000A7C42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CFCFC"/>
          <w:lang w:val="en-IN" w:eastAsia="en-IN" w:bidi="hi-IN"/>
        </w:rPr>
        <w:t>een</w:t>
      </w:r>
      <w:r w:rsidRPr="000A7C42"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  <w:t> lights.</w:t>
      </w:r>
    </w:p>
    <w:p w14:paraId="0639B702" w14:textId="77777777" w:rsidR="000A7C42" w:rsidRPr="000A7C42" w:rsidRDefault="000A7C42" w:rsidP="000A7C42">
      <w:pPr>
        <w:spacing w:after="0" w:line="240" w:lineRule="auto"/>
        <w:jc w:val="both"/>
        <w:textAlignment w:val="bottom"/>
        <w:rPr>
          <w:rFonts w:ascii="Arial" w:eastAsia="Times New Roman" w:hAnsi="Arial" w:cs="Arial"/>
          <w:color w:val="000000" w:themeColor="text1"/>
          <w:kern w:val="0"/>
          <w:shd w:val="clear" w:color="auto" w:fill="FCFCFC"/>
          <w:lang w:val="en-IN" w:eastAsia="en-IN" w:bidi="hi-IN"/>
        </w:rPr>
      </w:pPr>
    </w:p>
    <w:p w14:paraId="6F2E8BAF" w14:textId="77777777" w:rsidR="000A7C42" w:rsidRDefault="000A7C42" w:rsidP="000A7C42">
      <w:pPr>
        <w:spacing w:after="0" w:line="240" w:lineRule="auto"/>
        <w:textAlignment w:val="bottom"/>
        <w:rPr>
          <w:rFonts w:ascii="Arial" w:eastAsia="Times New Roman" w:hAnsi="Arial" w:cs="Arial"/>
          <w:b/>
          <w:bCs/>
          <w:color w:val="0F243E" w:themeColor="text2" w:themeShade="80"/>
          <w:kern w:val="0"/>
          <w:sz w:val="24"/>
          <w:szCs w:val="24"/>
          <w:shd w:val="clear" w:color="auto" w:fill="FCFCFC"/>
          <w:lang w:val="en-IN" w:eastAsia="en-IN" w:bidi="hi-IN"/>
        </w:rPr>
      </w:pPr>
      <w:r w:rsidRPr="000A7C42">
        <w:rPr>
          <w:rFonts w:ascii="Arial" w:eastAsia="Times New Roman" w:hAnsi="Arial" w:cs="Arial"/>
          <w:b/>
          <w:bCs/>
          <w:color w:val="0F243E" w:themeColor="text2" w:themeShade="80"/>
          <w:kern w:val="0"/>
          <w:sz w:val="24"/>
          <w:szCs w:val="24"/>
          <w:shd w:val="clear" w:color="auto" w:fill="FCFCFC"/>
          <w:lang w:val="en-IN" w:eastAsia="en-IN" w:bidi="hi-IN"/>
        </w:rPr>
        <w:t>My Video link for Charlie’s Delightful Machine:</w:t>
      </w:r>
    </w:p>
    <w:tbl>
      <w:tblPr>
        <w:tblW w:w="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4"/>
      </w:tblGrid>
      <w:tr w:rsidR="00545158" w:rsidRPr="00B07A17" w14:paraId="23CCEFF8" w14:textId="77777777" w:rsidTr="000A7C42">
        <w:trPr>
          <w:trHeight w:val="389"/>
        </w:trPr>
        <w:tc>
          <w:tcPr>
            <w:tcW w:w="486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67B1AF1C" w14:textId="77777777" w:rsidR="00545158" w:rsidRPr="00B07A17" w:rsidRDefault="00545158" w:rsidP="005451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IN" w:eastAsia="en-IN" w:bidi="hi-IN"/>
              </w:rPr>
            </w:pPr>
          </w:p>
        </w:tc>
        <w:tc>
          <w:tcPr>
            <w:tcW w:w="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ACCD" w14:textId="77777777" w:rsidR="00545158" w:rsidRPr="00B07A17" w:rsidRDefault="00545158" w:rsidP="0054515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en-IN" w:eastAsia="en-IN" w:bidi="hi-IN"/>
              </w:rPr>
            </w:pPr>
          </w:p>
        </w:tc>
      </w:tr>
    </w:tbl>
    <w:p w14:paraId="081EB91D" w14:textId="77777777" w:rsidR="000A7C42" w:rsidRPr="00B07A17" w:rsidRDefault="00000000">
      <w:pPr>
        <w:rPr>
          <w:sz w:val="28"/>
          <w:szCs w:val="28"/>
        </w:rPr>
      </w:pPr>
      <w:hyperlink r:id="rId4" w:history="1">
        <w:r w:rsidR="006B2F0A" w:rsidRPr="00B07A17">
          <w:rPr>
            <w:rStyle w:val="Hyperlink"/>
            <w:sz w:val="28"/>
            <w:szCs w:val="28"/>
          </w:rPr>
          <w:t>https://you</w:t>
        </w:r>
        <w:r w:rsidR="006B2F0A" w:rsidRPr="00B07A17">
          <w:rPr>
            <w:rStyle w:val="Hyperlink"/>
            <w:sz w:val="28"/>
            <w:szCs w:val="28"/>
          </w:rPr>
          <w:t>t</w:t>
        </w:r>
        <w:r w:rsidR="006B2F0A" w:rsidRPr="00B07A17">
          <w:rPr>
            <w:rStyle w:val="Hyperlink"/>
            <w:sz w:val="28"/>
            <w:szCs w:val="28"/>
          </w:rPr>
          <w:t>u.be/SpD0o0zt49M</w:t>
        </w:r>
      </w:hyperlink>
    </w:p>
    <w:sectPr w:rsidR="000A7C42" w:rsidRPr="00B07A17" w:rsidSect="00EC3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158"/>
    <w:rsid w:val="000A7C42"/>
    <w:rsid w:val="00545158"/>
    <w:rsid w:val="006B2F0A"/>
    <w:rsid w:val="008B46A8"/>
    <w:rsid w:val="008C42CD"/>
    <w:rsid w:val="00956A09"/>
    <w:rsid w:val="00A236B5"/>
    <w:rsid w:val="00B07A17"/>
    <w:rsid w:val="00EC34F1"/>
    <w:rsid w:val="00F42AE0"/>
    <w:rsid w:val="00FE1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781C"/>
  <w15:docId w15:val="{726B3737-7A96-44E2-9636-E345509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42"/>
  </w:style>
  <w:style w:type="paragraph" w:styleId="Heading2">
    <w:name w:val="heading 2"/>
    <w:basedOn w:val="Normal"/>
    <w:link w:val="Heading2Char"/>
    <w:uiPriority w:val="9"/>
    <w:qFormat/>
    <w:rsid w:val="0054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545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158"/>
    <w:rPr>
      <w:rFonts w:ascii="Times New Roman" w:eastAsia="Times New Roman" w:hAnsi="Times New Roman" w:cs="Times New Roman"/>
      <w:b/>
      <w:bCs/>
      <w:kern w:val="0"/>
      <w:sz w:val="36"/>
      <w:szCs w:val="36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545158"/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51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5158"/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51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5158"/>
    <w:rPr>
      <w:rFonts w:ascii="Arial" w:eastAsia="Times New Roman" w:hAnsi="Arial" w:cs="Mangal"/>
      <w:vanish/>
      <w:kern w:val="0"/>
      <w:sz w:val="16"/>
      <w:szCs w:val="14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545158"/>
    <w:rPr>
      <w:color w:val="0000FF"/>
      <w:u w:val="single"/>
    </w:rPr>
  </w:style>
  <w:style w:type="character" w:customStyle="1" w:styleId="nu">
    <w:name w:val="nu"/>
    <w:basedOn w:val="DefaultParagraphFont"/>
    <w:rsid w:val="00545158"/>
  </w:style>
  <w:style w:type="character" w:customStyle="1" w:styleId="cj">
    <w:name w:val="cj"/>
    <w:basedOn w:val="DefaultParagraphFont"/>
    <w:rsid w:val="00545158"/>
  </w:style>
  <w:style w:type="character" w:customStyle="1" w:styleId="ait">
    <w:name w:val="ait"/>
    <w:basedOn w:val="DefaultParagraphFont"/>
    <w:rsid w:val="00545158"/>
  </w:style>
  <w:style w:type="character" w:customStyle="1" w:styleId="aav">
    <w:name w:val="aav"/>
    <w:basedOn w:val="DefaultParagraphFont"/>
    <w:rsid w:val="00545158"/>
  </w:style>
  <w:style w:type="character" w:customStyle="1" w:styleId="adl">
    <w:name w:val="adl"/>
    <w:basedOn w:val="DefaultParagraphFont"/>
    <w:rsid w:val="00545158"/>
  </w:style>
  <w:style w:type="character" w:customStyle="1" w:styleId="ts">
    <w:name w:val="ts"/>
    <w:basedOn w:val="DefaultParagraphFont"/>
    <w:rsid w:val="00545158"/>
  </w:style>
  <w:style w:type="character" w:customStyle="1" w:styleId="qu">
    <w:name w:val="qu"/>
    <w:basedOn w:val="DefaultParagraphFont"/>
    <w:rsid w:val="00545158"/>
  </w:style>
  <w:style w:type="character" w:customStyle="1" w:styleId="gd">
    <w:name w:val="gd"/>
    <w:basedOn w:val="DefaultParagraphFont"/>
    <w:rsid w:val="00545158"/>
  </w:style>
  <w:style w:type="character" w:customStyle="1" w:styleId="go">
    <w:name w:val="go"/>
    <w:basedOn w:val="DefaultParagraphFont"/>
    <w:rsid w:val="00545158"/>
  </w:style>
  <w:style w:type="character" w:customStyle="1" w:styleId="g3">
    <w:name w:val="g3"/>
    <w:basedOn w:val="DefaultParagraphFont"/>
    <w:rsid w:val="00545158"/>
  </w:style>
  <w:style w:type="character" w:customStyle="1" w:styleId="hb">
    <w:name w:val="hb"/>
    <w:basedOn w:val="DefaultParagraphFont"/>
    <w:rsid w:val="00545158"/>
  </w:style>
  <w:style w:type="character" w:customStyle="1" w:styleId="g2">
    <w:name w:val="g2"/>
    <w:basedOn w:val="DefaultParagraphFont"/>
    <w:rsid w:val="00545158"/>
  </w:style>
  <w:style w:type="character" w:styleId="Strong">
    <w:name w:val="Strong"/>
    <w:basedOn w:val="DefaultParagraphFont"/>
    <w:uiPriority w:val="22"/>
    <w:qFormat/>
    <w:rsid w:val="00545158"/>
    <w:rPr>
      <w:b/>
      <w:bCs/>
    </w:rPr>
  </w:style>
  <w:style w:type="character" w:customStyle="1" w:styleId="ams">
    <w:name w:val="ams"/>
    <w:basedOn w:val="DefaultParagraphFont"/>
    <w:rsid w:val="00545158"/>
  </w:style>
  <w:style w:type="character" w:styleId="FollowedHyperlink">
    <w:name w:val="FollowedHyperlink"/>
    <w:basedOn w:val="DefaultParagraphFont"/>
    <w:uiPriority w:val="99"/>
    <w:semiHidden/>
    <w:unhideWhenUsed/>
    <w:rsid w:val="006B2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9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31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6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344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68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342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6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42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6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66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1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51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129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317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236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83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98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32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57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07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15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191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54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4812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2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58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325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82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46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624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23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838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13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21287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810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53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7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2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3044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19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829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9908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61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6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8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8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2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44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93661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3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37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9687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51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60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19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1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39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1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8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396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970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409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862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8976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1511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468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735815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596702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80988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7601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776578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9146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32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9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0633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698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0437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60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8306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693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286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0637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2796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7785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3078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3403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5422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5220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3517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7624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156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795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8720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5401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0479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876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5745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647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5703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2326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9484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4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2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597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110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8697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848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0815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10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pD0o0zt4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5</cp:revision>
  <dcterms:created xsi:type="dcterms:W3CDTF">2024-06-03T06:15:00Z</dcterms:created>
  <dcterms:modified xsi:type="dcterms:W3CDTF">2024-06-17T13:16:00Z</dcterms:modified>
</cp:coreProperties>
</file>