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67" w:rsidRDefault="00A42A57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304800</wp:posOffset>
            </wp:positionV>
            <wp:extent cx="2114550" cy="2114550"/>
            <wp:effectExtent l="19050" t="0" r="0" b="0"/>
            <wp:wrapTight wrapText="bothSides">
              <wp:wrapPolygon edited="0">
                <wp:start x="-195" y="0"/>
                <wp:lineTo x="-195" y="21405"/>
                <wp:lineTo x="21600" y="21405"/>
                <wp:lineTo x="21600" y="0"/>
                <wp:lineTo x="-195" y="0"/>
              </wp:wrapPolygon>
            </wp:wrapTight>
            <wp:docPr id="1" name="Picture 1" descr="Square of side a+b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are of side a+b+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CC6" w:rsidRPr="00AF7CC6">
        <w:rPr>
          <w:b/>
          <w:u w:val="single"/>
        </w:rPr>
        <w:t>“Look before you leap” Solution</w:t>
      </w:r>
    </w:p>
    <w:p w:rsidR="00AF7CC6" w:rsidRDefault="00AF7C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95pt;margin-top:22.55pt;width:29.2pt;height:34.05pt;z-index:251664384;mso-height-percent:200;mso-height-percent:200;mso-width-relative:margin;mso-height-relative:margin" filled="f" stroked="f">
            <v:textbox style="mso-fit-shape-to-text:t">
              <w:txbxContent>
                <w:p w:rsidR="00AF7CC6" w:rsidRPr="00AF7CC6" w:rsidRDefault="00AF7CC6" w:rsidP="00AF7CC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38.95pt;margin-top:92.3pt;width:29.2pt;height:34.05pt;z-index:251665408;mso-height-percent:200;mso-height-percent:200;mso-width-relative:margin;mso-height-relative:margin" filled="f" stroked="f">
            <v:textbox style="mso-fit-shape-to-text:t">
              <w:txbxContent>
                <w:p w:rsidR="00AF7CC6" w:rsidRPr="00AF7CC6" w:rsidRDefault="00AF7CC6" w:rsidP="00AF7CC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80.95pt;margin-top:136.55pt;width:29.2pt;height:34.05pt;z-index:251663360;mso-height-percent:200;mso-height-percent:200;mso-width-relative:margin;mso-height-relative:margin" filled="f" stroked="f">
            <v:textbox style="mso-fit-shape-to-text:t">
              <w:txbxContent>
                <w:p w:rsidR="00AF7CC6" w:rsidRPr="00AF7CC6" w:rsidRDefault="00AF7CC6" w:rsidP="00AF7CC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42.45pt;margin-top:138.35pt;width:29.2pt;height:34.05pt;z-index:251662336;mso-height-percent:200;mso-height-percent:200;mso-width-relative:margin;mso-height-relative:margin" filled="f" stroked="f">
            <v:textbox style="mso-fit-shape-to-text:t">
              <w:txbxContent>
                <w:p w:rsidR="00AF7CC6" w:rsidRPr="00AF7CC6" w:rsidRDefault="00AF7CC6" w:rsidP="00AF7CC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80.95pt;margin-top:24.8pt;width:29.2pt;height:34.05pt;z-index:251661312;mso-height-percent:200;mso-height-percent:200;mso-width-relative:margin;mso-height-relative:margin" filled="f" stroked="f">
            <v:textbox style="mso-fit-shape-to-text:t">
              <w:txbxContent>
                <w:p w:rsidR="00AF7CC6" w:rsidRPr="00AF7CC6" w:rsidRDefault="00AF7CC6" w:rsidP="00AF7CC6">
                  <w:pPr>
                    <w:rPr>
                      <w:b/>
                      <w:sz w:val="24"/>
                      <w:szCs w:val="24"/>
                    </w:rPr>
                  </w:pPr>
                  <w:r w:rsidRPr="00AF7CC6">
                    <w:rPr>
                      <w:b/>
                      <w:sz w:val="24"/>
                      <w:szCs w:val="24"/>
                    </w:rPr>
                    <w:t>ab</w:t>
                  </w:r>
                </w:p>
              </w:txbxContent>
            </v:textbox>
          </v:shape>
        </w:pict>
      </w:r>
      <w:r w:rsidRPr="00DE0566">
        <w:rPr>
          <w:noProof/>
          <w:lang w:val="en-US" w:eastAsia="zh-TW"/>
        </w:rPr>
        <w:pict>
          <v:shape id="_x0000_s1026" type="#_x0000_t202" style="position:absolute;margin-left:-147.7pt;margin-top:92.3pt;width:29.2pt;height:34.05pt;z-index:251660288;mso-height-percent:200;mso-height-percent:200;mso-width-relative:margin;mso-height-relative:margin" filled="f" stroked="f">
            <v:textbox style="mso-fit-shape-to-text:t">
              <w:txbxContent>
                <w:p w:rsidR="00AF7CC6" w:rsidRPr="00AF7CC6" w:rsidRDefault="00AF7CC6">
                  <w:pPr>
                    <w:rPr>
                      <w:b/>
                      <w:sz w:val="24"/>
                      <w:szCs w:val="24"/>
                    </w:rPr>
                  </w:pPr>
                  <w:r w:rsidRPr="00AF7CC6">
                    <w:rPr>
                      <w:b/>
                      <w:sz w:val="24"/>
                      <w:szCs w:val="24"/>
                    </w:rPr>
                    <w:t>ab</w:t>
                  </w:r>
                </w:p>
              </w:txbxContent>
            </v:textbox>
          </v:shape>
        </w:pict>
      </w:r>
      <w:r>
        <w:t xml:space="preserve">Looking at this diagram, we can assume that the side length of the yellow square equals a, the side of the green square equals b and the side of the blue square equals c. Therefore we can see that one side of this whole square is equal to a+b+c which is 4. </w:t>
      </w:r>
    </w:p>
    <w:p w:rsidR="00AF7CC6" w:rsidRDefault="00AF7CC6">
      <w:pPr>
        <w:rPr>
          <w:rStyle w:val="large1"/>
          <w:rFonts w:asciiTheme="minorHAnsi" w:hAnsiTheme="minorHAnsi"/>
          <w:b w:val="0"/>
          <w:sz w:val="22"/>
          <w:szCs w:val="22"/>
        </w:rPr>
      </w:pPr>
      <w:r>
        <w:t>On the diagram, you can see that the areas of the remaining rectangles are shown. We are told that</w:t>
      </w:r>
      <w:r w:rsidR="00DD6B61">
        <w:t xml:space="preserve"> </w:t>
      </w:r>
      <w:r w:rsidR="00DD6B61" w:rsidRPr="00DD6B61">
        <w:rPr>
          <w:rStyle w:val="icmmi104"/>
          <w:rFonts w:asciiTheme="minorHAnsi" w:hAnsiTheme="minorHAnsi"/>
          <w:i w:val="0"/>
          <w:lang/>
        </w:rPr>
        <w:t>ab</w:t>
      </w:r>
      <w:r w:rsidR="00DD6B61" w:rsidRPr="00DD6B61">
        <w:rPr>
          <w:rStyle w:val="icmr104"/>
          <w:rFonts w:asciiTheme="minorHAnsi" w:hAnsiTheme="minorHAnsi"/>
          <w:i/>
          <w:lang/>
        </w:rPr>
        <w:t>+</w:t>
      </w:r>
      <w:proofErr w:type="gramStart"/>
      <w:r w:rsidR="00DD6B61" w:rsidRPr="00DD6B61">
        <w:rPr>
          <w:rStyle w:val="icmmi104"/>
          <w:rFonts w:asciiTheme="minorHAnsi" w:hAnsiTheme="minorHAnsi"/>
          <w:i w:val="0"/>
          <w:lang/>
        </w:rPr>
        <w:t>bc</w:t>
      </w:r>
      <w:r w:rsidR="00DD6B61" w:rsidRPr="00DD6B61">
        <w:rPr>
          <w:rStyle w:val="icmr104"/>
          <w:rFonts w:asciiTheme="minorHAnsi" w:hAnsiTheme="minorHAnsi"/>
          <w:i/>
          <w:lang/>
        </w:rPr>
        <w:t>+</w:t>
      </w:r>
      <w:proofErr w:type="gramEnd"/>
      <w:r w:rsidR="00DD6B61" w:rsidRPr="00DD6B61">
        <w:rPr>
          <w:rStyle w:val="icmmi104"/>
          <w:rFonts w:asciiTheme="minorHAnsi" w:hAnsiTheme="minorHAnsi"/>
          <w:i w:val="0"/>
          <w:lang/>
        </w:rPr>
        <w:t>ca</w:t>
      </w:r>
      <w:r w:rsidR="00DD6B61" w:rsidRPr="00DD6B61">
        <w:rPr>
          <w:rStyle w:val="icmr104"/>
          <w:rFonts w:asciiTheme="minorHAnsi" w:hAnsiTheme="minorHAnsi"/>
          <w:i/>
          <w:lang/>
        </w:rPr>
        <w:t>=6</w:t>
      </w:r>
      <w:r w:rsidR="00DD6B61">
        <w:rPr>
          <w:rStyle w:val="icmr104"/>
          <w:rFonts w:asciiTheme="minorHAnsi" w:hAnsiTheme="minorHAnsi"/>
          <w:lang/>
        </w:rPr>
        <w:t>, and the diagram shows that 2(ab+bc+ca) = 16-</w:t>
      </w:r>
      <w:r w:rsidR="00DD6B61">
        <w:rPr>
          <w:rStyle w:val="large1"/>
          <w:rFonts w:asciiTheme="minorHAnsi" w:hAnsiTheme="minorHAnsi"/>
          <w:b w:val="0"/>
          <w:sz w:val="22"/>
          <w:szCs w:val="22"/>
        </w:rPr>
        <w:t>a</w:t>
      </w:r>
      <w:r w:rsidR="00DD6B61" w:rsidRPr="00DD6B61"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>2</w:t>
      </w:r>
      <w:r w:rsidR="00DD6B61"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 xml:space="preserve"> </w:t>
      </w:r>
      <w:r w:rsidR="00DD6B61">
        <w:t>–b</w:t>
      </w:r>
      <w:r w:rsidR="00DD6B61"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>2</w:t>
      </w:r>
      <w:r w:rsidR="00DD6B61">
        <w:rPr>
          <w:rStyle w:val="large1"/>
          <w:rFonts w:asciiTheme="minorHAnsi" w:hAnsiTheme="minorHAnsi"/>
          <w:b w:val="0"/>
          <w:sz w:val="22"/>
          <w:szCs w:val="22"/>
        </w:rPr>
        <w:t>-c</w:t>
      </w:r>
      <w:r w:rsidR="00DD6B61"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>2</w:t>
      </w:r>
      <w:r w:rsidR="00DD6B61">
        <w:rPr>
          <w:rStyle w:val="large1"/>
          <w:rFonts w:asciiTheme="minorHAnsi" w:hAnsiTheme="minorHAnsi"/>
          <w:b w:val="0"/>
          <w:sz w:val="22"/>
          <w:szCs w:val="22"/>
        </w:rPr>
        <w:t xml:space="preserve"> = 12. </w:t>
      </w:r>
    </w:p>
    <w:p w:rsidR="00DD6B61" w:rsidRDefault="00DD6B61">
      <w:pPr>
        <w:rPr>
          <w:rStyle w:val="unicode1"/>
          <w:rFonts w:asciiTheme="minorHAnsi" w:hAnsiTheme="minorHAnsi" w:cs="Cambria Math"/>
          <w:bCs/>
        </w:rPr>
      </w:pPr>
      <w:r>
        <w:rPr>
          <w:rStyle w:val="large1"/>
          <w:rFonts w:asciiTheme="minorHAnsi" w:hAnsiTheme="minorHAnsi"/>
          <w:b w:val="0"/>
          <w:sz w:val="22"/>
          <w:szCs w:val="22"/>
        </w:rPr>
        <w:t xml:space="preserve">12 = </w:t>
      </w:r>
      <w:r>
        <w:rPr>
          <w:rStyle w:val="icmr104"/>
          <w:rFonts w:asciiTheme="minorHAnsi" w:hAnsiTheme="minorHAnsi"/>
          <w:lang/>
        </w:rPr>
        <w:t>16-</w:t>
      </w:r>
      <w:r>
        <w:rPr>
          <w:rStyle w:val="large1"/>
          <w:rFonts w:asciiTheme="minorHAnsi" w:hAnsiTheme="minorHAnsi"/>
          <w:b w:val="0"/>
          <w:sz w:val="22"/>
          <w:szCs w:val="22"/>
        </w:rPr>
        <w:t>a</w:t>
      </w:r>
      <w:r w:rsidRPr="00DD6B61"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>2</w:t>
      </w:r>
      <w:r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 xml:space="preserve"> </w:t>
      </w:r>
      <w:r>
        <w:t>–b</w:t>
      </w:r>
      <w:r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>2</w:t>
      </w:r>
      <w:r>
        <w:rPr>
          <w:rStyle w:val="large1"/>
          <w:rFonts w:asciiTheme="minorHAnsi" w:hAnsiTheme="minorHAnsi"/>
          <w:b w:val="0"/>
          <w:sz w:val="22"/>
          <w:szCs w:val="22"/>
        </w:rPr>
        <w:t>-c</w:t>
      </w:r>
      <w:r>
        <w:rPr>
          <w:rStyle w:val="large1"/>
          <w:rFonts w:asciiTheme="minorHAnsi" w:hAnsiTheme="minorHAnsi"/>
          <w:b w:val="0"/>
          <w:sz w:val="22"/>
          <w:szCs w:val="22"/>
          <w:vertAlign w:val="superscript"/>
        </w:rPr>
        <w:t>2</w:t>
      </w:r>
      <w:r>
        <w:rPr>
          <w:rStyle w:val="large1"/>
          <w:rFonts w:asciiTheme="minorHAnsi" w:hAnsiTheme="minorHAnsi"/>
          <w:b w:val="0"/>
          <w:sz w:val="22"/>
          <w:szCs w:val="22"/>
        </w:rPr>
        <w:t xml:space="preserve"> </w:t>
      </w:r>
      <w:r>
        <w:rPr>
          <w:rStyle w:val="unicode1"/>
          <w:rFonts w:ascii="Cambria Math" w:hAnsi="Cambria Math" w:cs="Cambria Math"/>
          <w:b/>
          <w:bCs/>
        </w:rPr>
        <w:t xml:space="preserve">∴ </w:t>
      </w:r>
      <w:r>
        <w:rPr>
          <w:rStyle w:val="unicode1"/>
          <w:rFonts w:asciiTheme="minorHAnsi" w:hAnsiTheme="minorHAnsi" w:cs="Cambria Math"/>
          <w:bCs/>
        </w:rPr>
        <w:t>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 xml:space="preserve"> = 16 – 12 = 4.</w:t>
      </w:r>
    </w:p>
    <w:p w:rsidR="00C348F8" w:rsidRDefault="006F2D62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 xml:space="preserve">ab+bc+ca = abc/a + abc/b + abc/c = </w:t>
      </w:r>
      <w:proofErr w:type="gramStart"/>
      <w:r>
        <w:rPr>
          <w:rStyle w:val="unicode1"/>
          <w:rFonts w:asciiTheme="minorHAnsi" w:hAnsiTheme="minorHAnsi" w:cs="Cambria Math"/>
          <w:bCs/>
        </w:rPr>
        <w:t>abc(</w:t>
      </w:r>
      <w:proofErr w:type="gramEnd"/>
      <w:r>
        <w:rPr>
          <w:rStyle w:val="unicode1"/>
          <w:rFonts w:asciiTheme="minorHAnsi" w:hAnsiTheme="minorHAnsi" w:cs="Cambria Math"/>
          <w:bCs/>
        </w:rPr>
        <w:t xml:space="preserve">1/a + 1/b + 1/c) = 6. abc = 3 </w:t>
      </w:r>
      <w:r>
        <w:rPr>
          <w:rStyle w:val="unicode1"/>
          <w:rFonts w:ascii="Cambria Math" w:hAnsi="Cambria Math" w:cs="Cambria Math"/>
          <w:b/>
          <w:bCs/>
        </w:rPr>
        <w:t>∴</w:t>
      </w:r>
      <w:r>
        <w:rPr>
          <w:rStyle w:val="unicode1"/>
          <w:rFonts w:asciiTheme="minorHAnsi" w:hAnsiTheme="minorHAnsi" w:cs="Cambria Math"/>
          <w:bCs/>
        </w:rPr>
        <w:t xml:space="preserve"> 1/a + 1/b + 1/c = 6/3 = 2.</w:t>
      </w:r>
    </w:p>
    <w:p w:rsidR="006F2D62" w:rsidRDefault="006F2D62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 xml:space="preserve">Similarly, a+b+c = abc/bc + abc/ca + abc/ab = abc(1/bc + 1/ca + 1/ab) = 4. abc = 3 </w:t>
      </w:r>
      <w:r>
        <w:rPr>
          <w:rStyle w:val="unicode1"/>
          <w:rFonts w:ascii="Cambria Math" w:hAnsi="Cambria Math" w:cs="Cambria Math"/>
          <w:b/>
          <w:bCs/>
        </w:rPr>
        <w:t xml:space="preserve">∴ </w:t>
      </w:r>
      <w:r>
        <w:rPr>
          <w:rStyle w:val="unicode1"/>
          <w:rFonts w:asciiTheme="minorHAnsi" w:hAnsiTheme="minorHAnsi" w:cs="Cambria Math"/>
          <w:bCs/>
        </w:rPr>
        <w:t>1/bc + 1/ca + 1/ab = 4/3 = 1</w:t>
      </w:r>
      <w:r>
        <w:rPr>
          <w:rStyle w:val="unicode1"/>
          <w:rFonts w:ascii="Times New Roman" w:hAnsi="Times New Roman" w:cs="Times New Roman"/>
          <w:bCs/>
          <w:vertAlign w:val="superscript"/>
        </w:rPr>
        <w:t>1</w:t>
      </w:r>
      <w:r>
        <w:rPr>
          <w:rStyle w:val="unicode1"/>
          <w:rFonts w:ascii="Times New Roman" w:hAnsi="Times New Roman" w:cs="Times New Roman"/>
          <w:bCs/>
        </w:rPr>
        <w:t>/</w:t>
      </w:r>
      <w:r>
        <w:rPr>
          <w:rStyle w:val="unicode1"/>
          <w:rFonts w:ascii="Times New Roman" w:hAnsi="Times New Roman" w:cs="Times New Roman"/>
          <w:bCs/>
          <w:vertAlign w:val="subscript"/>
        </w:rPr>
        <w:t>3</w:t>
      </w:r>
      <w:r>
        <w:rPr>
          <w:rStyle w:val="unicode1"/>
          <w:rFonts w:asciiTheme="minorHAnsi" w:hAnsiTheme="minorHAnsi" w:cs="Cambria Math"/>
          <w:bCs/>
        </w:rPr>
        <w:t xml:space="preserve"> . </w:t>
      </w:r>
    </w:p>
    <w:p w:rsidR="00C348F8" w:rsidRDefault="00C348F8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>To work out (a+b+c</w:t>
      </w:r>
      <w:proofErr w:type="gramStart"/>
      <w:r>
        <w:rPr>
          <w:rStyle w:val="unicode1"/>
          <w:rFonts w:asciiTheme="minorHAnsi" w:hAnsiTheme="minorHAnsi" w:cs="Cambria Math"/>
          <w:bCs/>
        </w:rPr>
        <w:t>)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proofErr w:type="gramEnd"/>
      <w:r>
        <w:rPr>
          <w:rStyle w:val="unicode1"/>
          <w:rFonts w:asciiTheme="minorHAnsi" w:hAnsiTheme="minorHAnsi" w:cs="Cambria Math"/>
          <w:bCs/>
        </w:rPr>
        <w:t xml:space="preserve"> is basically working out the area of the large square. It is made up of various different parts. Firstly the 3 coloured squares which are of area a</w:t>
      </w:r>
      <w:r>
        <w:rPr>
          <w:rStyle w:val="unicode1"/>
          <w:rFonts w:asciiTheme="minorHAnsi" w:hAnsiTheme="minorHAnsi" w:cs="Cambria Math"/>
          <w:bCs/>
          <w:vertAlign w:val="superscript"/>
        </w:rPr>
        <w:t xml:space="preserve">2, </w:t>
      </w:r>
      <w:r>
        <w:rPr>
          <w:rStyle w:val="unicode1"/>
          <w:rFonts w:asciiTheme="minorHAnsi" w:hAnsiTheme="minorHAnsi" w:cs="Cambria Math"/>
          <w:bCs/>
        </w:rPr>
        <w:t>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 xml:space="preserve"> and 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. The areas of the other six rectangles have already been worked out to be ab, ca, ab, bc, ca and bc. Therefore the area is 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+ab+ca+ab+bc+ca+bc = 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+2ab+2ca+2 bc = (a+b+c</w:t>
      </w:r>
      <w:proofErr w:type="gramStart"/>
      <w:r>
        <w:rPr>
          <w:rStyle w:val="unicode1"/>
          <w:rFonts w:asciiTheme="minorHAnsi" w:hAnsiTheme="minorHAnsi" w:cs="Cambria Math"/>
          <w:bCs/>
        </w:rPr>
        <w:t>)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proofErr w:type="gramEnd"/>
      <w:r>
        <w:rPr>
          <w:rStyle w:val="unicode1"/>
          <w:rFonts w:asciiTheme="minorHAnsi" w:hAnsiTheme="minorHAnsi" w:cs="Cambria Math"/>
          <w:bCs/>
        </w:rPr>
        <w:t>.</w:t>
      </w:r>
    </w:p>
    <w:p w:rsidR="00C348F8" w:rsidRDefault="00C348F8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>To work out (a+b+c)</w:t>
      </w:r>
      <w:r>
        <w:rPr>
          <w:rStyle w:val="unicode1"/>
          <w:rFonts w:asciiTheme="minorHAnsi" w:hAnsiTheme="minorHAnsi" w:cs="Cambria Math"/>
          <w:bCs/>
          <w:vertAlign w:val="superscript"/>
        </w:rPr>
        <w:t>3</w:t>
      </w:r>
      <w:r>
        <w:rPr>
          <w:rStyle w:val="unicode1"/>
          <w:rFonts w:asciiTheme="minorHAnsi" w:hAnsiTheme="minorHAnsi" w:cs="Cambria Math"/>
          <w:bCs/>
        </w:rPr>
        <w:t xml:space="preserve"> is therefore working out the volume of a cube</w:t>
      </w:r>
      <w:r w:rsidR="001F7A79">
        <w:rPr>
          <w:rStyle w:val="unicode1"/>
          <w:rFonts w:asciiTheme="minorHAnsi" w:hAnsiTheme="minorHAnsi" w:cs="Cambria Math"/>
          <w:bCs/>
        </w:rPr>
        <w:t xml:space="preserve"> with 6 faces identical to the square above</w:t>
      </w:r>
      <w:r>
        <w:rPr>
          <w:rStyle w:val="unicode1"/>
          <w:rFonts w:asciiTheme="minorHAnsi" w:hAnsiTheme="minorHAnsi" w:cs="Cambria Math"/>
          <w:bCs/>
        </w:rPr>
        <w:t xml:space="preserve">. </w:t>
      </w:r>
      <w:r w:rsidR="001F7A79">
        <w:rPr>
          <w:rStyle w:val="unicode1"/>
          <w:rFonts w:asciiTheme="minorHAnsi" w:hAnsiTheme="minorHAnsi" w:cs="Cambria Math"/>
          <w:bCs/>
        </w:rPr>
        <w:t>If the cube was cut along those lines, there the cube would th</w:t>
      </w:r>
      <w:r>
        <w:rPr>
          <w:rStyle w:val="unicode1"/>
          <w:rFonts w:asciiTheme="minorHAnsi" w:hAnsiTheme="minorHAnsi" w:cs="Cambria Math"/>
          <w:bCs/>
        </w:rPr>
        <w:t xml:space="preserve">erefore </w:t>
      </w:r>
      <w:r w:rsidR="001F7A79">
        <w:rPr>
          <w:rStyle w:val="unicode1"/>
          <w:rFonts w:asciiTheme="minorHAnsi" w:hAnsiTheme="minorHAnsi" w:cs="Cambria Math"/>
          <w:bCs/>
        </w:rPr>
        <w:t>be</w:t>
      </w:r>
      <w:r w:rsidR="00C416AB">
        <w:rPr>
          <w:rStyle w:val="unicode1"/>
          <w:rFonts w:asciiTheme="minorHAnsi" w:hAnsiTheme="minorHAnsi" w:cs="Cambria Math"/>
          <w:bCs/>
        </w:rPr>
        <w:t xml:space="preserve"> made of 27</w:t>
      </w:r>
      <w:r w:rsidR="001F7A79">
        <w:rPr>
          <w:rStyle w:val="unicode1"/>
          <w:rFonts w:asciiTheme="minorHAnsi" w:hAnsiTheme="minorHAnsi" w:cs="Cambria Math"/>
          <w:bCs/>
        </w:rPr>
        <w:t xml:space="preserve"> different cubes and cuboids, each of their area being one of the 6 terms from the expanded equation a</w:t>
      </w:r>
      <w:r w:rsidR="001F7A79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1F7A79">
        <w:rPr>
          <w:rStyle w:val="unicode1"/>
          <w:rFonts w:asciiTheme="minorHAnsi" w:hAnsiTheme="minorHAnsi" w:cs="Cambria Math"/>
          <w:bCs/>
        </w:rPr>
        <w:t>+b</w:t>
      </w:r>
      <w:r w:rsidR="001F7A79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1F7A79">
        <w:rPr>
          <w:rStyle w:val="unicode1"/>
          <w:rFonts w:asciiTheme="minorHAnsi" w:hAnsiTheme="minorHAnsi" w:cs="Cambria Math"/>
          <w:bCs/>
        </w:rPr>
        <w:t>+c</w:t>
      </w:r>
      <w:r w:rsidR="001F7A79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1F7A79">
        <w:rPr>
          <w:rStyle w:val="unicode1"/>
          <w:rFonts w:asciiTheme="minorHAnsi" w:hAnsiTheme="minorHAnsi" w:cs="Cambria Math"/>
          <w:bCs/>
        </w:rPr>
        <w:t>+2ab+2ca+2 bc multiplied by a, b and c. Therefore it is</w:t>
      </w:r>
      <w:r w:rsidR="00C416AB">
        <w:rPr>
          <w:rStyle w:val="unicode1"/>
          <w:rFonts w:asciiTheme="minorHAnsi" w:hAnsiTheme="minorHAnsi" w:cs="Cambria Math"/>
          <w:bCs/>
        </w:rPr>
        <w:t xml:space="preserve"> *</w:t>
      </w:r>
      <w:r w:rsidR="001F7A79">
        <w:rPr>
          <w:rStyle w:val="unicode1"/>
          <w:rFonts w:asciiTheme="minorHAnsi" w:hAnsiTheme="minorHAnsi" w:cs="Cambria Math"/>
          <w:bCs/>
        </w:rPr>
        <w:t>:</w:t>
      </w:r>
    </w:p>
    <w:p w:rsidR="00C3002A" w:rsidRDefault="001F7A79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>(a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*a) + (b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*a) + (c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*a) + (2ab*a) + (2ca*a) + (2 bc*a) + (a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*b) + (b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*b) + (c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*b) + (2ab*b) + (2ca*b) + (2 bc*b) + (a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 xml:space="preserve"> *c) + (b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*c) + (c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*c) + (2ab*c) + (2ca*c) + (2 bc*c) = a</w:t>
      </w:r>
      <w:r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>
        <w:rPr>
          <w:rStyle w:val="unicode1"/>
          <w:rFonts w:asciiTheme="minorHAnsi" w:hAnsiTheme="minorHAnsi" w:cs="Cambria Math"/>
          <w:bCs/>
        </w:rPr>
        <w:t>+b</w:t>
      </w:r>
      <w:r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>
        <w:rPr>
          <w:rStyle w:val="unicode1"/>
          <w:rFonts w:asciiTheme="minorHAnsi" w:hAnsiTheme="minorHAnsi" w:cs="Cambria Math"/>
          <w:bCs/>
        </w:rPr>
        <w:t>+c</w:t>
      </w:r>
      <w:r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>
        <w:rPr>
          <w:rStyle w:val="unicode1"/>
          <w:rFonts w:asciiTheme="minorHAnsi" w:hAnsiTheme="minorHAnsi" w:cs="Cambria Math"/>
          <w:bCs/>
        </w:rPr>
        <w:t>+ 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b + 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c + 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a + 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c + 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a + 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b + 2a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b + 2ab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 xml:space="preserve"> + 2abc + 2ca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 xml:space="preserve"> + 2abc +2c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a + 2abc + 2b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c + 2bc</w:t>
      </w:r>
      <w:r>
        <w:rPr>
          <w:rStyle w:val="unicode1"/>
          <w:rFonts w:asciiTheme="minorHAnsi" w:hAnsiTheme="minorHAnsi" w:cs="Cambria Math"/>
          <w:bCs/>
          <w:vertAlign w:val="superscript"/>
        </w:rPr>
        <w:t xml:space="preserve">2 </w:t>
      </w:r>
      <w:r>
        <w:rPr>
          <w:rStyle w:val="unicode1"/>
          <w:rFonts w:asciiTheme="minorHAnsi" w:hAnsiTheme="minorHAnsi" w:cs="Cambria Math"/>
          <w:bCs/>
        </w:rPr>
        <w:t xml:space="preserve">= </w:t>
      </w:r>
      <w:r w:rsidR="00C3002A">
        <w:rPr>
          <w:rStyle w:val="unicode1"/>
          <w:rFonts w:asciiTheme="minorHAnsi" w:hAnsiTheme="minorHAnsi" w:cs="Cambria Math"/>
          <w:bCs/>
        </w:rPr>
        <w:t>a</w:t>
      </w:r>
      <w:r w:rsidR="00C3002A"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 w:rsidR="00C3002A">
        <w:rPr>
          <w:rStyle w:val="unicode1"/>
          <w:rFonts w:asciiTheme="minorHAnsi" w:hAnsiTheme="minorHAnsi" w:cs="Cambria Math"/>
          <w:bCs/>
        </w:rPr>
        <w:t>+b</w:t>
      </w:r>
      <w:r w:rsidR="00C3002A"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 w:rsidR="00C3002A">
        <w:rPr>
          <w:rStyle w:val="unicode1"/>
          <w:rFonts w:asciiTheme="minorHAnsi" w:hAnsiTheme="minorHAnsi" w:cs="Cambria Math"/>
          <w:bCs/>
        </w:rPr>
        <w:t>+c</w:t>
      </w:r>
      <w:r w:rsidR="00C3002A"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 w:rsidR="00C3002A">
        <w:rPr>
          <w:rStyle w:val="unicode1"/>
          <w:rFonts w:asciiTheme="minorHAnsi" w:hAnsiTheme="minorHAnsi" w:cs="Cambria Math"/>
          <w:bCs/>
        </w:rPr>
        <w:t xml:space="preserve">+ </w:t>
      </w:r>
      <w:r w:rsidR="00204AC8">
        <w:rPr>
          <w:rStyle w:val="unicode1"/>
          <w:rFonts w:asciiTheme="minorHAnsi" w:hAnsiTheme="minorHAnsi" w:cs="Cambria Math"/>
          <w:bCs/>
        </w:rPr>
        <w:t>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b + 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c + 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a + 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c + 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a + 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b + 2a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b + 2ab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 xml:space="preserve"> + 2abc + 2ca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 xml:space="preserve"> + 2abc +2c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a + 2abc + 2b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c + 2bc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 xml:space="preserve"> = 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3</w:t>
      </w:r>
      <w:r w:rsidR="00204AC8">
        <w:rPr>
          <w:rStyle w:val="unicode1"/>
          <w:rFonts w:asciiTheme="minorHAnsi" w:hAnsiTheme="minorHAnsi" w:cs="Cambria Math"/>
          <w:bCs/>
        </w:rPr>
        <w:t xml:space="preserve"> + 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 w:rsidR="00204AC8">
        <w:rPr>
          <w:rStyle w:val="unicode1"/>
          <w:rFonts w:asciiTheme="minorHAnsi" w:hAnsiTheme="minorHAnsi" w:cs="Cambria Math"/>
          <w:bCs/>
        </w:rPr>
        <w:t>+ 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3</w:t>
      </w:r>
      <w:r w:rsidR="00204AC8">
        <w:rPr>
          <w:rStyle w:val="unicode1"/>
          <w:rFonts w:asciiTheme="minorHAnsi" w:hAnsiTheme="minorHAnsi" w:cs="Cambria Math"/>
          <w:bCs/>
        </w:rPr>
        <w:t xml:space="preserve"> +3a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b +3a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c + 3b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a + 3b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c + 3c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>a +3c</w:t>
      </w:r>
      <w:r w:rsidR="00204AC8">
        <w:rPr>
          <w:rStyle w:val="unicode1"/>
          <w:rFonts w:asciiTheme="minorHAnsi" w:hAnsiTheme="minorHAnsi" w:cs="Cambria Math"/>
          <w:bCs/>
          <w:vertAlign w:val="superscript"/>
        </w:rPr>
        <w:t>2</w:t>
      </w:r>
      <w:r w:rsidR="00204AC8">
        <w:rPr>
          <w:rStyle w:val="unicode1"/>
          <w:rFonts w:asciiTheme="minorHAnsi" w:hAnsiTheme="minorHAnsi" w:cs="Cambria Math"/>
          <w:bCs/>
        </w:rPr>
        <w:t xml:space="preserve">b + 6abc. </w:t>
      </w:r>
    </w:p>
    <w:p w:rsidR="001F7A79" w:rsidRDefault="001F7A79" w:rsidP="001F7A79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>Therefore (a+b+c</w:t>
      </w:r>
      <w:proofErr w:type="gramStart"/>
      <w:r>
        <w:rPr>
          <w:rStyle w:val="unicode1"/>
          <w:rFonts w:asciiTheme="minorHAnsi" w:hAnsiTheme="minorHAnsi" w:cs="Cambria Math"/>
          <w:bCs/>
        </w:rPr>
        <w:t>)</w:t>
      </w:r>
      <w:r>
        <w:rPr>
          <w:rStyle w:val="unicode1"/>
          <w:rFonts w:asciiTheme="minorHAnsi" w:hAnsiTheme="minorHAnsi" w:cs="Cambria Math"/>
          <w:bCs/>
          <w:vertAlign w:val="superscript"/>
        </w:rPr>
        <w:t>3</w:t>
      </w:r>
      <w:proofErr w:type="gramEnd"/>
      <w:r>
        <w:rPr>
          <w:rStyle w:val="unicode1"/>
          <w:rFonts w:asciiTheme="minorHAnsi" w:hAnsiTheme="minorHAnsi" w:cs="Cambria Math"/>
          <w:bCs/>
          <w:vertAlign w:val="superscript"/>
        </w:rPr>
        <w:t xml:space="preserve"> </w:t>
      </w:r>
      <w:r>
        <w:rPr>
          <w:rStyle w:val="unicode1"/>
          <w:rFonts w:asciiTheme="minorHAnsi" w:hAnsiTheme="minorHAnsi" w:cs="Cambria Math"/>
          <w:bCs/>
        </w:rPr>
        <w:t>= a</w:t>
      </w:r>
      <w:r>
        <w:rPr>
          <w:rStyle w:val="unicode1"/>
          <w:rFonts w:asciiTheme="minorHAnsi" w:hAnsiTheme="minorHAnsi" w:cs="Cambria Math"/>
          <w:bCs/>
          <w:vertAlign w:val="superscript"/>
        </w:rPr>
        <w:t>3</w:t>
      </w:r>
      <w:r>
        <w:rPr>
          <w:rStyle w:val="unicode1"/>
          <w:rFonts w:asciiTheme="minorHAnsi" w:hAnsiTheme="minorHAnsi" w:cs="Cambria Math"/>
          <w:bCs/>
        </w:rPr>
        <w:t xml:space="preserve"> + b</w:t>
      </w:r>
      <w:r>
        <w:rPr>
          <w:rStyle w:val="unicode1"/>
          <w:rFonts w:asciiTheme="minorHAnsi" w:hAnsiTheme="minorHAnsi" w:cs="Cambria Math"/>
          <w:bCs/>
          <w:vertAlign w:val="superscript"/>
        </w:rPr>
        <w:t xml:space="preserve">3 </w:t>
      </w:r>
      <w:r>
        <w:rPr>
          <w:rStyle w:val="unicode1"/>
          <w:rFonts w:asciiTheme="minorHAnsi" w:hAnsiTheme="minorHAnsi" w:cs="Cambria Math"/>
          <w:bCs/>
        </w:rPr>
        <w:t>+ c</w:t>
      </w:r>
      <w:r>
        <w:rPr>
          <w:rStyle w:val="unicode1"/>
          <w:rFonts w:asciiTheme="minorHAnsi" w:hAnsiTheme="minorHAnsi" w:cs="Cambria Math"/>
          <w:bCs/>
          <w:vertAlign w:val="superscript"/>
        </w:rPr>
        <w:t>3</w:t>
      </w:r>
      <w:r>
        <w:rPr>
          <w:rStyle w:val="unicode1"/>
          <w:rFonts w:asciiTheme="minorHAnsi" w:hAnsiTheme="minorHAnsi" w:cs="Cambria Math"/>
          <w:bCs/>
        </w:rPr>
        <w:t xml:space="preserve"> +3a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b +3a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c + 3b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a + 3b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c + 3c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>a +3c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r>
        <w:rPr>
          <w:rStyle w:val="unicode1"/>
          <w:rFonts w:asciiTheme="minorHAnsi" w:hAnsiTheme="minorHAnsi" w:cs="Cambria Math"/>
          <w:bCs/>
        </w:rPr>
        <w:t xml:space="preserve">b + 6abc. </w:t>
      </w:r>
    </w:p>
    <w:p w:rsidR="00C416AB" w:rsidRPr="00C416AB" w:rsidRDefault="00C416AB" w:rsidP="001F7A79">
      <w:pPr>
        <w:rPr>
          <w:rStyle w:val="unicode1"/>
          <w:rFonts w:asciiTheme="minorHAnsi" w:hAnsiTheme="minorHAnsi" w:cs="Cambria Math"/>
          <w:bCs/>
        </w:rPr>
      </w:pPr>
      <w:r>
        <w:rPr>
          <w:rStyle w:val="unicode1"/>
          <w:rFonts w:asciiTheme="minorHAnsi" w:hAnsiTheme="minorHAnsi" w:cs="Cambria Math"/>
          <w:bCs/>
        </w:rPr>
        <w:t>*There are only 18 values even though there are 27 cubes and cuboids, this is because it should have been e.g. (ca*a) + (ca*a) but since it has been simplified when calculating (a+b+c</w:t>
      </w:r>
      <w:proofErr w:type="gramStart"/>
      <w:r>
        <w:rPr>
          <w:rStyle w:val="unicode1"/>
          <w:rFonts w:asciiTheme="minorHAnsi" w:hAnsiTheme="minorHAnsi" w:cs="Cambria Math"/>
          <w:bCs/>
        </w:rPr>
        <w:t>)</w:t>
      </w:r>
      <w:r>
        <w:rPr>
          <w:rStyle w:val="unicode1"/>
          <w:rFonts w:asciiTheme="minorHAnsi" w:hAnsiTheme="minorHAnsi" w:cs="Cambria Math"/>
          <w:bCs/>
          <w:vertAlign w:val="superscript"/>
        </w:rPr>
        <w:t>2</w:t>
      </w:r>
      <w:proofErr w:type="gramEnd"/>
      <w:r>
        <w:rPr>
          <w:rStyle w:val="unicode1"/>
          <w:rFonts w:asciiTheme="minorHAnsi" w:hAnsiTheme="minorHAnsi" w:cs="Cambria Math"/>
          <w:bCs/>
        </w:rPr>
        <w:t>, (2ca*a) was used instead. As there are 3 such terms being simplified (2ab, 2ca and 2bc), and three valued they were each multiplied by (a, b and c), there will be 3*3 = 9 less terms. So there are 27 – 9 = 18 terms</w:t>
      </w:r>
    </w:p>
    <w:p w:rsidR="001F7A79" w:rsidRPr="001F7A79" w:rsidRDefault="001F7A79">
      <w:pPr>
        <w:rPr>
          <w:rStyle w:val="large1"/>
          <w:rFonts w:asciiTheme="minorHAnsi" w:hAnsiTheme="minorHAnsi" w:cs="Cambria Math"/>
          <w:b w:val="0"/>
          <w:color w:val="auto"/>
          <w:sz w:val="22"/>
          <w:szCs w:val="22"/>
        </w:rPr>
      </w:pPr>
    </w:p>
    <w:p w:rsidR="00DD6B61" w:rsidRPr="00DD6B61" w:rsidRDefault="00DD6B61"/>
    <w:sectPr w:rsidR="00DD6B61" w:rsidRPr="00DD6B61" w:rsidSect="00FA6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7CC6"/>
    <w:rsid w:val="001F7A79"/>
    <w:rsid w:val="00204AC8"/>
    <w:rsid w:val="006F2D62"/>
    <w:rsid w:val="00A42A57"/>
    <w:rsid w:val="00AF7CC6"/>
    <w:rsid w:val="00BB30E3"/>
    <w:rsid w:val="00C3002A"/>
    <w:rsid w:val="00C348F8"/>
    <w:rsid w:val="00C416AB"/>
    <w:rsid w:val="00DD6B61"/>
    <w:rsid w:val="00EF607C"/>
    <w:rsid w:val="00FA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C6"/>
    <w:rPr>
      <w:rFonts w:ascii="Tahoma" w:hAnsi="Tahoma" w:cs="Tahoma"/>
      <w:sz w:val="16"/>
      <w:szCs w:val="16"/>
    </w:rPr>
  </w:style>
  <w:style w:type="character" w:customStyle="1" w:styleId="icmmi104">
    <w:name w:val="icmmi104"/>
    <w:basedOn w:val="DefaultParagraphFont"/>
    <w:rsid w:val="00DD6B61"/>
    <w:rPr>
      <w:rFonts w:ascii="Times New Roman" w:hAnsi="Times New Roman" w:cs="Times New Roman" w:hint="default"/>
      <w:i/>
      <w:iCs/>
      <w:bdr w:val="none" w:sz="0" w:space="0" w:color="auto" w:frame="1"/>
    </w:rPr>
  </w:style>
  <w:style w:type="character" w:customStyle="1" w:styleId="icmr104">
    <w:name w:val="icmr104"/>
    <w:basedOn w:val="DefaultParagraphFont"/>
    <w:rsid w:val="00DD6B61"/>
    <w:rPr>
      <w:rFonts w:ascii="Times New Roman" w:hAnsi="Times New Roman" w:cs="Times New Roman" w:hint="default"/>
      <w:bdr w:val="none" w:sz="0" w:space="0" w:color="auto" w:frame="1"/>
    </w:rPr>
  </w:style>
  <w:style w:type="character" w:customStyle="1" w:styleId="large1">
    <w:name w:val="large1"/>
    <w:basedOn w:val="DefaultParagraphFont"/>
    <w:rsid w:val="00DD6B61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unicode1">
    <w:name w:val="unicode1"/>
    <w:basedOn w:val="DefaultParagraphFont"/>
    <w:rsid w:val="00DD6B61"/>
    <w:rPr>
      <w:rFonts w:ascii="inherit" w:hAnsi="inherit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</dc:creator>
  <cp:keywords/>
  <dc:description/>
  <cp:lastModifiedBy>Chuyi</cp:lastModifiedBy>
  <cp:revision>7</cp:revision>
  <dcterms:created xsi:type="dcterms:W3CDTF">2009-02-02T17:53:00Z</dcterms:created>
  <dcterms:modified xsi:type="dcterms:W3CDTF">2009-02-02T19:59:00Z</dcterms:modified>
</cp:coreProperties>
</file>