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63" w:rsidRPr="00E1385B" w:rsidRDefault="005E2B96" w:rsidP="005E2B96">
      <w:pPr>
        <w:jc w:val="center"/>
        <w:rPr>
          <w:rFonts w:ascii="Century Gothic" w:hAnsi="Century Gothic"/>
          <w:sz w:val="28"/>
          <w:u w:val="single"/>
        </w:rPr>
      </w:pPr>
      <w:r w:rsidRPr="00E1385B">
        <w:rPr>
          <w:rFonts w:ascii="Century Gothic" w:hAnsi="Century Gothic"/>
          <w:sz w:val="28"/>
          <w:u w:val="single"/>
        </w:rPr>
        <w:t>Olympic Triathlon</w:t>
      </w:r>
    </w:p>
    <w:p w:rsidR="00E224DB" w:rsidRPr="00E1385B" w:rsidRDefault="005E2B96" w:rsidP="005E2B96">
      <w:pPr>
        <w:rPr>
          <w:rFonts w:ascii="Century Gothic" w:hAnsi="Century Gothic"/>
          <w:sz w:val="24"/>
        </w:rPr>
      </w:pPr>
      <w:r w:rsidRPr="00E1385B">
        <w:rPr>
          <w:rFonts w:ascii="Century Gothic" w:hAnsi="Century Gothic"/>
          <w:sz w:val="24"/>
        </w:rPr>
        <w:t>Firstly, we sorted the data in terms of the swimming results. We found out that the top three medallists were not one of the fastest at swimming; in fact the gold medallist came 16</w:t>
      </w:r>
      <w:r w:rsidRPr="00E1385B">
        <w:rPr>
          <w:rFonts w:ascii="Century Gothic" w:hAnsi="Century Gothic"/>
          <w:sz w:val="24"/>
          <w:vertAlign w:val="superscript"/>
        </w:rPr>
        <w:t>th</w:t>
      </w:r>
      <w:r w:rsidRPr="00E1385B">
        <w:rPr>
          <w:rFonts w:ascii="Century Gothic" w:hAnsi="Century Gothic"/>
          <w:sz w:val="24"/>
        </w:rPr>
        <w:t>. Therefore we are able to say that the swimming does not have a major impact on the final positions. For example the fastest swimmer actually finished 34</w:t>
      </w:r>
      <w:r w:rsidRPr="00E1385B">
        <w:rPr>
          <w:rFonts w:ascii="Century Gothic" w:hAnsi="Century Gothic"/>
          <w:sz w:val="24"/>
          <w:vertAlign w:val="superscript"/>
        </w:rPr>
        <w:t>th</w:t>
      </w:r>
      <w:r w:rsidRPr="00E1385B">
        <w:rPr>
          <w:rFonts w:ascii="Century Gothic" w:hAnsi="Century Gothic"/>
          <w:sz w:val="24"/>
        </w:rPr>
        <w:t xml:space="preserve"> overall. </w:t>
      </w:r>
    </w:p>
    <w:p w:rsidR="005E2B96" w:rsidRPr="00E1385B" w:rsidRDefault="005E2B96" w:rsidP="005E2B96">
      <w:pPr>
        <w:rPr>
          <w:rFonts w:ascii="Century Gothic" w:hAnsi="Century Gothic"/>
          <w:sz w:val="24"/>
        </w:rPr>
      </w:pPr>
      <w:r w:rsidRPr="00E1385B">
        <w:rPr>
          <w:rFonts w:ascii="Century Gothic" w:hAnsi="Century Gothic"/>
          <w:sz w:val="24"/>
        </w:rPr>
        <w:t>Secondly, we resorted the data in terms of fastest cycling times. We noticed that the cycling also did not have a big impact on the final positions as the gold medallist came 33</w:t>
      </w:r>
      <w:r w:rsidRPr="00E1385B">
        <w:rPr>
          <w:rFonts w:ascii="Century Gothic" w:hAnsi="Century Gothic"/>
          <w:sz w:val="24"/>
          <w:vertAlign w:val="superscript"/>
        </w:rPr>
        <w:t>rd</w:t>
      </w:r>
      <w:r w:rsidRPr="00E1385B">
        <w:rPr>
          <w:rFonts w:ascii="Century Gothic" w:hAnsi="Century Gothic"/>
          <w:sz w:val="24"/>
        </w:rPr>
        <w:t>. Also the person who came 1</w:t>
      </w:r>
      <w:r w:rsidRPr="00E1385B">
        <w:rPr>
          <w:rFonts w:ascii="Century Gothic" w:hAnsi="Century Gothic"/>
          <w:sz w:val="24"/>
          <w:vertAlign w:val="superscript"/>
        </w:rPr>
        <w:t>st</w:t>
      </w:r>
      <w:r w:rsidRPr="00E1385B">
        <w:rPr>
          <w:rFonts w:ascii="Century Gothic" w:hAnsi="Century Gothic"/>
          <w:sz w:val="24"/>
        </w:rPr>
        <w:t xml:space="preserve"> in swimming actually came last in cycling.  </w:t>
      </w:r>
    </w:p>
    <w:p w:rsidR="005E2B96" w:rsidRPr="00E1385B" w:rsidRDefault="00011ECE" w:rsidP="005E2B96">
      <w:pPr>
        <w:rPr>
          <w:rFonts w:ascii="Century Gothic" w:hAnsi="Century Gothic"/>
          <w:sz w:val="24"/>
        </w:rPr>
      </w:pPr>
      <w:r w:rsidRPr="00E1385B">
        <w:rPr>
          <w:rFonts w:ascii="Century Gothic" w:hAnsi="Century Gothic"/>
          <w:sz w:val="24"/>
        </w:rPr>
        <w:t xml:space="preserve">Lastly, we found out that the running was the most important results, as the ranking was almost the same with a few changes. So whatever position you place after running really determines where you will place overall. </w:t>
      </w:r>
    </w:p>
    <w:p w:rsidR="00E224DB" w:rsidRPr="00E1385B" w:rsidRDefault="00E224DB" w:rsidP="005E2B96">
      <w:pPr>
        <w:rPr>
          <w:rFonts w:ascii="Century Gothic" w:hAnsi="Century Gothic"/>
          <w:sz w:val="24"/>
        </w:rPr>
      </w:pPr>
      <w:r w:rsidRPr="00E1385B">
        <w:rPr>
          <w:rFonts w:ascii="Century Gothic" w:hAnsi="Century Gothic"/>
          <w:sz w:val="24"/>
        </w:rPr>
        <w:t xml:space="preserve">We plotted a scatter graph of the running time against the total time. We wanted to find out whether these two variables were related. As you can see from the graph, they are almost perfectly related, the value of R² is almost 1. </w:t>
      </w:r>
    </w:p>
    <w:p w:rsidR="00E224DB" w:rsidRDefault="00E224DB" w:rsidP="005E2B96">
      <w:pPr>
        <w:rPr>
          <w:sz w:val="24"/>
        </w:rPr>
      </w:pPr>
      <w:r w:rsidRPr="00E224DB">
        <w:rPr>
          <w:sz w:val="24"/>
        </w:rPr>
        <w:drawing>
          <wp:inline distT="0" distB="0" distL="0" distR="0">
            <wp:extent cx="4560277" cy="2781300"/>
            <wp:effectExtent l="19050" t="0" r="1172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224DB" w:rsidRPr="00E1385B" w:rsidRDefault="00E224DB" w:rsidP="005E2B96">
      <w:pPr>
        <w:rPr>
          <w:rFonts w:ascii="Century Gothic" w:hAnsi="Century Gothic"/>
          <w:sz w:val="24"/>
          <w:u w:val="single"/>
        </w:rPr>
      </w:pPr>
      <w:r w:rsidRPr="00E1385B">
        <w:rPr>
          <w:rFonts w:ascii="Century Gothic" w:hAnsi="Century Gothic"/>
          <w:sz w:val="24"/>
          <w:u w:val="single"/>
        </w:rPr>
        <w:t>Final Conclusion;</w:t>
      </w:r>
    </w:p>
    <w:p w:rsidR="00E224DB" w:rsidRPr="00E1385B" w:rsidRDefault="00E224DB" w:rsidP="005E2B96">
      <w:pPr>
        <w:rPr>
          <w:rFonts w:ascii="Century Gothic" w:hAnsi="Century Gothic"/>
          <w:sz w:val="24"/>
        </w:rPr>
      </w:pPr>
      <w:r w:rsidRPr="00E1385B">
        <w:rPr>
          <w:rFonts w:ascii="Century Gothic" w:hAnsi="Century Gothic"/>
          <w:sz w:val="24"/>
        </w:rPr>
        <w:t xml:space="preserve">To conclude we would say that in order to have the best total time, you have to be good at running. </w:t>
      </w:r>
      <w:r w:rsidR="00E1385B" w:rsidRPr="00E1385B">
        <w:rPr>
          <w:rFonts w:ascii="Century Gothic" w:hAnsi="Century Gothic"/>
          <w:sz w:val="24"/>
        </w:rPr>
        <w:t xml:space="preserve">If you want to be an Olympic gold medallist, you don’t have to get on swimmingly or get on your bike but you do have to be Forrest Gump. </w:t>
      </w:r>
    </w:p>
    <w:sectPr w:rsidR="00E224DB" w:rsidRPr="00E1385B" w:rsidSect="005E72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E2B96"/>
    <w:rsid w:val="00011ECE"/>
    <w:rsid w:val="005E1102"/>
    <w:rsid w:val="005E2B96"/>
    <w:rsid w:val="005E7223"/>
    <w:rsid w:val="008A1710"/>
    <w:rsid w:val="00E1385B"/>
    <w:rsid w:val="00E224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http://nrich.maths.org/content/id/8061/TriathlonResults2008Me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layout/>
    </c:title>
    <c:plotArea>
      <c:layout/>
      <c:scatterChart>
        <c:scatterStyle val="lineMarker"/>
        <c:ser>
          <c:idx val="0"/>
          <c:order val="0"/>
          <c:tx>
            <c:strRef>
              <c:f>Sheet1!$B$1</c:f>
              <c:strCache>
                <c:ptCount val="1"/>
                <c:pt idx="0">
                  <c:v>Running</c:v>
                </c:pt>
              </c:strCache>
            </c:strRef>
          </c:tx>
          <c:spPr>
            <a:ln w="28575">
              <a:noFill/>
            </a:ln>
          </c:spPr>
          <c:trendline>
            <c:trendlineType val="linear"/>
            <c:dispRSqr val="1"/>
            <c:dispEq val="1"/>
            <c:trendlineLbl>
              <c:layout/>
              <c:numFmt formatCode="General" sourceLinked="0"/>
            </c:trendlineLbl>
          </c:trendline>
          <c:xVal>
            <c:numRef>
              <c:f>Sheet1!$A$2:$A$51</c:f>
              <c:numCache>
                <c:formatCode>@</c:formatCode>
                <c:ptCount val="50"/>
                <c:pt idx="0">
                  <c:v>7.5616666666666665E-2</c:v>
                </c:pt>
                <c:pt idx="1">
                  <c:v>7.5676736111111101E-2</c:v>
                </c:pt>
                <c:pt idx="2">
                  <c:v>7.5759143518518521E-2</c:v>
                </c:pt>
                <c:pt idx="3">
                  <c:v>7.5855555555555551E-2</c:v>
                </c:pt>
                <c:pt idx="4">
                  <c:v>7.5949421296296296E-2</c:v>
                </c:pt>
                <c:pt idx="5">
                  <c:v>7.6201157407407405E-2</c:v>
                </c:pt>
                <c:pt idx="6">
                  <c:v>7.6258680555555555E-2</c:v>
                </c:pt>
                <c:pt idx="7">
                  <c:v>7.6381712962962964E-2</c:v>
                </c:pt>
                <c:pt idx="8">
                  <c:v>7.6359606481481476E-2</c:v>
                </c:pt>
                <c:pt idx="9">
                  <c:v>7.6392361111111112E-2</c:v>
                </c:pt>
                <c:pt idx="10">
                  <c:v>7.6504861111111114E-2</c:v>
                </c:pt>
                <c:pt idx="11">
                  <c:v>7.6615972222222217E-2</c:v>
                </c:pt>
                <c:pt idx="12">
                  <c:v>7.6760069444444454E-2</c:v>
                </c:pt>
                <c:pt idx="13">
                  <c:v>7.6781250000000009E-2</c:v>
                </c:pt>
                <c:pt idx="14">
                  <c:v>7.6805555555555557E-2</c:v>
                </c:pt>
                <c:pt idx="15">
                  <c:v>7.6925810185185184E-2</c:v>
                </c:pt>
                <c:pt idx="16">
                  <c:v>7.6854398148148151E-2</c:v>
                </c:pt>
                <c:pt idx="17">
                  <c:v>7.6968402777777778E-2</c:v>
                </c:pt>
                <c:pt idx="18">
                  <c:v>7.7010300925925923E-2</c:v>
                </c:pt>
                <c:pt idx="19">
                  <c:v>7.7071527777777774E-2</c:v>
                </c:pt>
                <c:pt idx="20">
                  <c:v>7.7217708333333343E-2</c:v>
                </c:pt>
                <c:pt idx="21">
                  <c:v>7.7344791666666676E-2</c:v>
                </c:pt>
                <c:pt idx="22">
                  <c:v>7.7308449074074068E-2</c:v>
                </c:pt>
                <c:pt idx="23">
                  <c:v>7.6746527777777782E-2</c:v>
                </c:pt>
                <c:pt idx="24">
                  <c:v>7.7495023148148143E-2</c:v>
                </c:pt>
                <c:pt idx="25">
                  <c:v>7.7557175925925925E-2</c:v>
                </c:pt>
                <c:pt idx="26">
                  <c:v>7.7625115740740741E-2</c:v>
                </c:pt>
                <c:pt idx="27">
                  <c:v>7.7834837962962963E-2</c:v>
                </c:pt>
                <c:pt idx="28">
                  <c:v>7.7916435185185193E-2</c:v>
                </c:pt>
                <c:pt idx="29">
                  <c:v>7.7987152777777777E-2</c:v>
                </c:pt>
                <c:pt idx="30">
                  <c:v>7.7442245370370366E-2</c:v>
                </c:pt>
                <c:pt idx="31">
                  <c:v>7.8130092592592584E-2</c:v>
                </c:pt>
                <c:pt idx="32">
                  <c:v>7.8231597222222227E-2</c:v>
                </c:pt>
                <c:pt idx="33">
                  <c:v>7.8376620370370367E-2</c:v>
                </c:pt>
                <c:pt idx="34">
                  <c:v>7.8335185185185188E-2</c:v>
                </c:pt>
                <c:pt idx="35">
                  <c:v>7.8504513888888891E-2</c:v>
                </c:pt>
                <c:pt idx="36">
                  <c:v>7.8633564814814816E-2</c:v>
                </c:pt>
                <c:pt idx="37">
                  <c:v>7.8749768518518518E-2</c:v>
                </c:pt>
                <c:pt idx="38">
                  <c:v>7.9044791666666669E-2</c:v>
                </c:pt>
                <c:pt idx="39">
                  <c:v>7.9146064814814815E-2</c:v>
                </c:pt>
                <c:pt idx="40">
                  <c:v>7.9323842592592606E-2</c:v>
                </c:pt>
                <c:pt idx="41">
                  <c:v>7.953252314814814E-2</c:v>
                </c:pt>
                <c:pt idx="42">
                  <c:v>7.9638657407407401E-2</c:v>
                </c:pt>
                <c:pt idx="43">
                  <c:v>7.9700115740740748E-2</c:v>
                </c:pt>
                <c:pt idx="44">
                  <c:v>7.9937152777777784E-2</c:v>
                </c:pt>
                <c:pt idx="45">
                  <c:v>8.0345717592592583E-2</c:v>
                </c:pt>
                <c:pt idx="46">
                  <c:v>8.0478935185185188E-2</c:v>
                </c:pt>
                <c:pt idx="47">
                  <c:v>8.0713888888888891E-2</c:v>
                </c:pt>
                <c:pt idx="48">
                  <c:v>8.1024768518518517E-2</c:v>
                </c:pt>
                <c:pt idx="49">
                  <c:v>8.1144097222222225E-2</c:v>
                </c:pt>
              </c:numCache>
            </c:numRef>
          </c:xVal>
          <c:yVal>
            <c:numRef>
              <c:f>Sheet1!$B$2:$B$51</c:f>
              <c:numCache>
                <c:formatCode>@</c:formatCode>
                <c:ptCount val="50"/>
                <c:pt idx="0">
                  <c:v>2.1365740740740741E-2</c:v>
                </c:pt>
                <c:pt idx="1">
                  <c:v>2.1388888888888888E-2</c:v>
                </c:pt>
                <c:pt idx="2">
                  <c:v>2.1493055555555557E-2</c:v>
                </c:pt>
                <c:pt idx="3">
                  <c:v>2.1562499999999998E-2</c:v>
                </c:pt>
                <c:pt idx="4">
                  <c:v>2.1689814814814815E-2</c:v>
                </c:pt>
                <c:pt idx="5">
                  <c:v>2.193287037037037E-2</c:v>
                </c:pt>
                <c:pt idx="6">
                  <c:v>2.1990740740740741E-2</c:v>
                </c:pt>
                <c:pt idx="7">
                  <c:v>2.2002314814814818E-2</c:v>
                </c:pt>
                <c:pt idx="8">
                  <c:v>2.2083333333333333E-2</c:v>
                </c:pt>
                <c:pt idx="9">
                  <c:v>2.2083333333333333E-2</c:v>
                </c:pt>
                <c:pt idx="10">
                  <c:v>2.2222222222222223E-2</c:v>
                </c:pt>
                <c:pt idx="11">
                  <c:v>2.2303240740740738E-2</c:v>
                </c:pt>
                <c:pt idx="12">
                  <c:v>2.2430555555555554E-2</c:v>
                </c:pt>
                <c:pt idx="13">
                  <c:v>2.2465277777777778E-2</c:v>
                </c:pt>
                <c:pt idx="14">
                  <c:v>2.2523148148148143E-2</c:v>
                </c:pt>
                <c:pt idx="15">
                  <c:v>2.2534722222222223E-2</c:v>
                </c:pt>
                <c:pt idx="16">
                  <c:v>2.2592592592592591E-2</c:v>
                </c:pt>
                <c:pt idx="17">
                  <c:v>2.2650462962962966E-2</c:v>
                </c:pt>
                <c:pt idx="18">
                  <c:v>2.269675925925926E-2</c:v>
                </c:pt>
                <c:pt idx="19">
                  <c:v>2.2708333333333334E-2</c:v>
                </c:pt>
                <c:pt idx="20">
                  <c:v>2.2835648148148147E-2</c:v>
                </c:pt>
                <c:pt idx="21">
                  <c:v>2.2928240740740739E-2</c:v>
                </c:pt>
                <c:pt idx="22">
                  <c:v>2.3043981481481481E-2</c:v>
                </c:pt>
                <c:pt idx="23">
                  <c:v>2.3090277777777779E-2</c:v>
                </c:pt>
                <c:pt idx="24">
                  <c:v>2.3171296296296297E-2</c:v>
                </c:pt>
                <c:pt idx="25">
                  <c:v>2.3206018518518515E-2</c:v>
                </c:pt>
                <c:pt idx="26">
                  <c:v>2.3310185185185187E-2</c:v>
                </c:pt>
                <c:pt idx="27">
                  <c:v>2.3530092592592592E-2</c:v>
                </c:pt>
                <c:pt idx="28">
                  <c:v>2.3564814814814813E-2</c:v>
                </c:pt>
                <c:pt idx="29">
                  <c:v>2.3576388888888893E-2</c:v>
                </c:pt>
                <c:pt idx="30">
                  <c:v>2.3831018518518519E-2</c:v>
                </c:pt>
                <c:pt idx="31">
                  <c:v>2.3831018518518519E-2</c:v>
                </c:pt>
                <c:pt idx="32">
                  <c:v>2.3912037037037034E-2</c:v>
                </c:pt>
                <c:pt idx="33">
                  <c:v>2.3981481481481479E-2</c:v>
                </c:pt>
                <c:pt idx="34">
                  <c:v>2.4004629629629629E-2</c:v>
                </c:pt>
                <c:pt idx="35">
                  <c:v>2.4201388888888887E-2</c:v>
                </c:pt>
                <c:pt idx="36">
                  <c:v>2.4259259259259258E-2</c:v>
                </c:pt>
                <c:pt idx="37">
                  <c:v>2.4328703703703703E-2</c:v>
                </c:pt>
                <c:pt idx="38">
                  <c:v>2.479166666666667E-2</c:v>
                </c:pt>
                <c:pt idx="39">
                  <c:v>2.480324074074074E-2</c:v>
                </c:pt>
                <c:pt idx="40">
                  <c:v>2.4930555555555553E-2</c:v>
                </c:pt>
                <c:pt idx="41">
                  <c:v>2.5104166666666664E-2</c:v>
                </c:pt>
                <c:pt idx="42">
                  <c:v>2.525462962962963E-2</c:v>
                </c:pt>
                <c:pt idx="43">
                  <c:v>2.5486111111111112E-2</c:v>
                </c:pt>
                <c:pt idx="44">
                  <c:v>2.5543981481481483E-2</c:v>
                </c:pt>
                <c:pt idx="45">
                  <c:v>2.5891203703703704E-2</c:v>
                </c:pt>
                <c:pt idx="46">
                  <c:v>2.6006944444444447E-2</c:v>
                </c:pt>
                <c:pt idx="47">
                  <c:v>2.6365740740740742E-2</c:v>
                </c:pt>
                <c:pt idx="48">
                  <c:v>2.6608796296296297E-2</c:v>
                </c:pt>
                <c:pt idx="49">
                  <c:v>2.6840277777777779E-2</c:v>
                </c:pt>
              </c:numCache>
            </c:numRef>
          </c:yVal>
        </c:ser>
        <c:axId val="76988800"/>
        <c:axId val="76991104"/>
      </c:scatterChart>
      <c:valAx>
        <c:axId val="76988800"/>
        <c:scaling>
          <c:orientation val="minMax"/>
        </c:scaling>
        <c:axPos val="b"/>
        <c:title>
          <c:tx>
            <c:rich>
              <a:bodyPr/>
              <a:lstStyle/>
              <a:p>
                <a:pPr>
                  <a:defRPr/>
                </a:pPr>
                <a:r>
                  <a:rPr lang="en-US"/>
                  <a:t>Total Time</a:t>
                </a:r>
              </a:p>
            </c:rich>
          </c:tx>
          <c:layout/>
        </c:title>
        <c:numFmt formatCode="@" sourceLinked="1"/>
        <c:tickLblPos val="nextTo"/>
        <c:crossAx val="76991104"/>
        <c:crosses val="autoZero"/>
        <c:crossBetween val="midCat"/>
      </c:valAx>
      <c:valAx>
        <c:axId val="76991104"/>
        <c:scaling>
          <c:orientation val="minMax"/>
          <c:min val="2.0000000000000014E-2"/>
        </c:scaling>
        <c:axPos val="l"/>
        <c:majorGridlines/>
        <c:minorGridlines/>
        <c:title>
          <c:tx>
            <c:rich>
              <a:bodyPr/>
              <a:lstStyle/>
              <a:p>
                <a:pPr>
                  <a:defRPr/>
                </a:pPr>
                <a:r>
                  <a:rPr lang="en-US"/>
                  <a:t>Running Time</a:t>
                </a:r>
              </a:p>
            </c:rich>
          </c:tx>
          <c:layout/>
        </c:title>
        <c:numFmt formatCode="@" sourceLinked="1"/>
        <c:tickLblPos val="nextTo"/>
        <c:crossAx val="76988800"/>
        <c:crosses val="autoZero"/>
        <c:crossBetween val="midCat"/>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29106</dc:creator>
  <cp:keywords/>
  <dc:description/>
  <cp:lastModifiedBy>29106</cp:lastModifiedBy>
  <cp:revision>1</cp:revision>
  <dcterms:created xsi:type="dcterms:W3CDTF">2012-05-16T14:32:00Z</dcterms:created>
  <dcterms:modified xsi:type="dcterms:W3CDTF">2012-05-16T15:11:00Z</dcterms:modified>
</cp:coreProperties>
</file>